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B83B9" w14:textId="77777777" w:rsidR="00FD225D" w:rsidRDefault="00FD225D" w:rsidP="00307D45">
      <w:pPr>
        <w:spacing w:after="60" w:line="276" w:lineRule="auto"/>
        <w:ind w:firstLine="720"/>
        <w:jc w:val="right"/>
        <w:rPr>
          <w:rFonts w:ascii="Sylfaen" w:hAnsi="Sylfaen"/>
          <w:i/>
          <w:u w:val="single"/>
          <w:lang w:val="ka-GE"/>
        </w:rPr>
      </w:pPr>
    </w:p>
    <w:p w14:paraId="7F6BEE09" w14:textId="77777777" w:rsidR="00666E5E" w:rsidRPr="008F6648" w:rsidRDefault="00EC1890" w:rsidP="00307D45">
      <w:pPr>
        <w:spacing w:after="60" w:line="276" w:lineRule="auto"/>
        <w:ind w:firstLine="720"/>
        <w:jc w:val="right"/>
        <w:rPr>
          <w:rFonts w:ascii="Sylfaen" w:hAnsi="Sylfaen"/>
          <w:i/>
          <w:u w:val="single"/>
          <w:lang w:val="ka-GE"/>
        </w:rPr>
      </w:pPr>
      <w:r w:rsidRPr="008F6648">
        <w:rPr>
          <w:rFonts w:ascii="Sylfaen" w:hAnsi="Sylfaen"/>
          <w:i/>
          <w:u w:val="single"/>
          <w:lang w:val="ka-GE"/>
        </w:rPr>
        <w:t>პროექტი</w:t>
      </w:r>
    </w:p>
    <w:p w14:paraId="5E5AF6FB" w14:textId="77777777" w:rsidR="00EC1890" w:rsidRPr="008F6648" w:rsidRDefault="00EC1890" w:rsidP="00307D45">
      <w:pPr>
        <w:spacing w:after="6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F6648">
        <w:rPr>
          <w:rFonts w:ascii="Sylfaen" w:hAnsi="Sylfaen"/>
          <w:b/>
          <w:sz w:val="24"/>
          <w:szCs w:val="24"/>
          <w:lang w:val="ka-GE"/>
        </w:rPr>
        <w:t xml:space="preserve">საქართველოს კანონი </w:t>
      </w:r>
    </w:p>
    <w:p w14:paraId="5E53874C" w14:textId="77777777" w:rsidR="003275AC" w:rsidRPr="008F6648" w:rsidRDefault="00EC1890" w:rsidP="00307D45">
      <w:pPr>
        <w:spacing w:after="6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F6648">
        <w:rPr>
          <w:rFonts w:ascii="Sylfaen" w:hAnsi="Sylfaen"/>
          <w:b/>
          <w:sz w:val="24"/>
          <w:szCs w:val="24"/>
          <w:lang w:val="ka-GE"/>
        </w:rPr>
        <w:t xml:space="preserve">„სახელმწიფო ქონების შესახებ“ საქართველოს კანონში </w:t>
      </w:r>
    </w:p>
    <w:p w14:paraId="62C1D4A5" w14:textId="457A5DBA" w:rsidR="00EC1890" w:rsidRPr="008F6648" w:rsidRDefault="00EC1890" w:rsidP="00307D45">
      <w:pPr>
        <w:spacing w:after="6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F6648">
        <w:rPr>
          <w:rFonts w:ascii="Sylfaen" w:hAnsi="Sylfaen"/>
          <w:b/>
          <w:sz w:val="24"/>
          <w:szCs w:val="24"/>
          <w:lang w:val="ka-GE"/>
        </w:rPr>
        <w:t>ცვლილებების შეტანის</w:t>
      </w:r>
      <w:r w:rsidR="00C80123" w:rsidRPr="008F6648">
        <w:rPr>
          <w:rFonts w:ascii="Sylfaen" w:hAnsi="Sylfaen"/>
          <w:b/>
          <w:sz w:val="24"/>
          <w:szCs w:val="24"/>
          <w:lang w:val="ka-GE"/>
        </w:rPr>
        <w:t xml:space="preserve"> თაობაზე</w:t>
      </w:r>
    </w:p>
    <w:p w14:paraId="52EA6C38" w14:textId="77777777" w:rsidR="00FA64DA" w:rsidRPr="008F6648" w:rsidRDefault="00FA64DA" w:rsidP="00307D45">
      <w:pPr>
        <w:spacing w:after="6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1891D92" w14:textId="77777777" w:rsidR="00FA64DA" w:rsidRPr="008F6648" w:rsidRDefault="006F091F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F6648">
        <w:rPr>
          <w:rFonts w:ascii="Sylfaen" w:eastAsia="Times New Roman" w:hAnsi="Sylfaen" w:cs="Sylfaen"/>
          <w:b/>
          <w:sz w:val="24"/>
          <w:szCs w:val="24"/>
          <w:lang w:val="ka-GE"/>
        </w:rPr>
        <w:t>მუხლი</w:t>
      </w:r>
      <w:r w:rsidR="00C80123" w:rsidRPr="008F664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1. </w:t>
      </w:r>
      <w:r w:rsidR="00C80123" w:rsidRPr="008F6648">
        <w:rPr>
          <w:rFonts w:ascii="Sylfaen" w:eastAsia="Times New Roman" w:hAnsi="Sylfaen" w:cs="Sylfaen"/>
          <w:sz w:val="24"/>
          <w:szCs w:val="24"/>
          <w:lang w:val="ka-GE"/>
        </w:rPr>
        <w:t>„სახელმწიფო ქონების შესახებ“ საქართველოს კანონში (საქართველოს საკანონმდებლო მაცნე, №48, 09.08.2010) შეტანილ იქნეს შემდეგი ცვლილება:</w:t>
      </w:r>
    </w:p>
    <w:p w14:paraId="33F05EBF" w14:textId="77777777" w:rsidR="00FA64DA" w:rsidRPr="008F6648" w:rsidRDefault="00FA64DA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41F4DCD3" w14:textId="77777777" w:rsidR="004E7E8E" w:rsidRPr="008F6648" w:rsidRDefault="00FA64DA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8F6648">
        <w:rPr>
          <w:rFonts w:ascii="Sylfaen" w:eastAsia="Times New Roman" w:hAnsi="Sylfaen" w:cs="Sylfaen"/>
          <w:b/>
          <w:sz w:val="24"/>
          <w:szCs w:val="24"/>
          <w:lang w:val="ka-GE"/>
        </w:rPr>
        <w:t>1</w:t>
      </w:r>
      <w:r w:rsidRPr="008F6648"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  <w:r w:rsidR="00C80123" w:rsidRPr="008F6648">
        <w:rPr>
          <w:rFonts w:ascii="Sylfaen" w:eastAsia="Times New Roman" w:hAnsi="Sylfaen" w:cs="Sylfaen"/>
          <w:b/>
          <w:sz w:val="24"/>
          <w:szCs w:val="24"/>
          <w:lang w:val="ka-GE"/>
        </w:rPr>
        <w:t>მე-2 მუხლის</w:t>
      </w:r>
      <w:r w:rsidR="004E7E8E" w:rsidRPr="008F6648">
        <w:rPr>
          <w:rFonts w:ascii="Sylfaen" w:eastAsia="Times New Roman" w:hAnsi="Sylfaen" w:cs="Sylfaen"/>
          <w:b/>
          <w:sz w:val="24"/>
          <w:szCs w:val="24"/>
          <w:lang w:val="ka-GE"/>
        </w:rPr>
        <w:t>:</w:t>
      </w:r>
    </w:p>
    <w:p w14:paraId="4B0DCF8B" w14:textId="473EF424" w:rsidR="006A487C" w:rsidRPr="008F6648" w:rsidRDefault="004E7E8E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F6648">
        <w:rPr>
          <w:rFonts w:ascii="Sylfaen" w:eastAsia="Times New Roman" w:hAnsi="Sylfaen" w:cs="Sylfaen"/>
          <w:sz w:val="24"/>
          <w:szCs w:val="24"/>
          <w:lang w:val="ka-GE"/>
        </w:rPr>
        <w:t xml:space="preserve">ა) </w:t>
      </w:r>
      <w:r w:rsidR="00C80123" w:rsidRPr="008F6648">
        <w:rPr>
          <w:rFonts w:ascii="Sylfaen" w:eastAsia="Times New Roman" w:hAnsi="Sylfaen" w:cs="Sylfaen"/>
          <w:sz w:val="24"/>
          <w:szCs w:val="24"/>
          <w:lang w:val="ka-GE"/>
        </w:rPr>
        <w:t>„უ</w:t>
      </w:r>
      <w:r w:rsidR="00C80123" w:rsidRPr="008F6648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2</w:t>
      </w:r>
      <w:r w:rsidR="00C80123" w:rsidRPr="008F6648">
        <w:rPr>
          <w:rFonts w:ascii="Sylfaen" w:eastAsia="Times New Roman" w:hAnsi="Sylfaen" w:cs="Sylfaen"/>
          <w:sz w:val="24"/>
          <w:szCs w:val="24"/>
          <w:lang w:val="ka-GE"/>
        </w:rPr>
        <w:t xml:space="preserve">“ </w:t>
      </w:r>
      <w:r w:rsidR="00FA64DA" w:rsidRPr="008F6648">
        <w:rPr>
          <w:rFonts w:ascii="Sylfaen" w:eastAsia="Times New Roman" w:hAnsi="Sylfaen" w:cs="Sylfaen"/>
          <w:sz w:val="24"/>
          <w:szCs w:val="24"/>
          <w:lang w:val="ka-GE"/>
        </w:rPr>
        <w:t>ქვე</w:t>
      </w:r>
      <w:r w:rsidR="00C80123" w:rsidRPr="008F6648">
        <w:rPr>
          <w:rFonts w:ascii="Sylfaen" w:eastAsia="Times New Roman" w:hAnsi="Sylfaen" w:cs="Sylfaen"/>
          <w:sz w:val="24"/>
          <w:szCs w:val="24"/>
          <w:lang w:val="ka-GE"/>
        </w:rPr>
        <w:t>პუნქტი  ჩამოყალიბდეს შემდეგი რედაქციით:</w:t>
      </w:r>
    </w:p>
    <w:p w14:paraId="096D5843" w14:textId="2F3DD6FB" w:rsidR="00FA64DA" w:rsidRPr="008F6648" w:rsidRDefault="00C80123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sz w:val="24"/>
          <w:szCs w:val="24"/>
          <w:lang w:val="ka-GE"/>
        </w:rPr>
        <w:t>„უ</w:t>
      </w:r>
      <w:r w:rsidRPr="008F6648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 xml:space="preserve">2 </w:t>
      </w:r>
      <w:r w:rsidR="00AD6063" w:rsidRPr="008F6648">
        <w:rPr>
          <w:rFonts w:ascii="Sylfaen" w:eastAsia="Times New Roman" w:hAnsi="Sylfaen" w:cs="Sylfaen"/>
          <w:sz w:val="24"/>
          <w:szCs w:val="24"/>
          <w:lang w:val="ka-GE"/>
        </w:rPr>
        <w:t xml:space="preserve">) </w:t>
      </w:r>
      <w:r w:rsidR="00AD6063" w:rsidRPr="008F6648">
        <w:rPr>
          <w:rFonts w:ascii="Sylfaen" w:hAnsi="Sylfaen" w:cs="Sylfaen"/>
          <w:sz w:val="24"/>
          <w:szCs w:val="24"/>
          <w:lang w:val="ka-GE"/>
        </w:rPr>
        <w:t xml:space="preserve">სასოფლო-სამეურნეო დანიშნულების მიწა – </w:t>
      </w:r>
      <w:r w:rsidR="006A487C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საძოვარის, სათიბის, სახნავის ან საკარმიდამოს კატეგორიის მიწის ნაკვეთი, რომელიც გამოიყენება (ან რომლის გამოყენებაც არის შესაძლებელი) სასოფლო-სამეურნეო დანიშნულებით, </w:t>
      </w:r>
      <w:proofErr w:type="spellStart"/>
      <w:r w:rsidR="006A487C" w:rsidRPr="008F6648">
        <w:rPr>
          <w:rFonts w:ascii="Sylfaen" w:eastAsia="Times New Roman" w:hAnsi="Sylfaen" w:cs="Sylfaen"/>
          <w:sz w:val="24"/>
          <w:szCs w:val="24"/>
          <w:lang w:val="x-none" w:eastAsia="x-none"/>
        </w:rPr>
        <w:t>მასზე</w:t>
      </w:r>
      <w:proofErr w:type="spellEnd"/>
      <w:r w:rsidR="006A487C" w:rsidRPr="008F66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6A487C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არსებული შენობა-ნაგებობით </w:t>
      </w:r>
      <w:proofErr w:type="spellStart"/>
      <w:r w:rsidR="006A487C" w:rsidRPr="008F6648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="006A487C" w:rsidRPr="008F66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6A487C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მათ</w:t>
      </w:r>
      <w:r w:rsidR="006A487C" w:rsidRPr="008F66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6A487C" w:rsidRPr="008F6648">
        <w:rPr>
          <w:rFonts w:ascii="Sylfaen" w:eastAsia="Times New Roman" w:hAnsi="Sylfaen" w:cs="Sylfaen"/>
          <w:sz w:val="24"/>
          <w:szCs w:val="24"/>
          <w:lang w:val="x-none" w:eastAsia="x-none"/>
        </w:rPr>
        <w:t>გარეშე</w:t>
      </w:r>
      <w:proofErr w:type="spellEnd"/>
      <w:r w:rsidR="006A487C" w:rsidRPr="008F6648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  <w:r w:rsidR="004E7E8E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“;</w:t>
      </w:r>
    </w:p>
    <w:p w14:paraId="0FEC94EA" w14:textId="58E262BD" w:rsidR="004E7E8E" w:rsidRPr="008F6648" w:rsidRDefault="004E7E8E" w:rsidP="00307D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right="72"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ბ) „ჰ</w:t>
      </w:r>
      <w:r w:rsidR="006372DD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1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“ ქვეპუნქტის შემდეგ დაემატოს </w:t>
      </w:r>
      <w:r w:rsidRPr="008F6648">
        <w:rPr>
          <w:rFonts w:ascii="Sylfaen" w:eastAsia="Times New Roman" w:hAnsi="Sylfaen" w:cs="Sylfaen"/>
          <w:sz w:val="24"/>
          <w:szCs w:val="24"/>
          <w:lang w:val="ka-GE"/>
        </w:rPr>
        <w:t>შემდეგი შინაარსის „ჰ</w:t>
      </w:r>
      <w:r w:rsidR="006372DD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2</w:t>
      </w:r>
      <w:r w:rsidRPr="008F6648">
        <w:rPr>
          <w:rFonts w:ascii="Sylfaen" w:eastAsia="Times New Roman" w:hAnsi="Sylfaen" w:cs="Sylfaen"/>
          <w:sz w:val="24"/>
          <w:szCs w:val="24"/>
          <w:lang w:val="ka-GE"/>
        </w:rPr>
        <w:t>“ ქვეპუნქტი:</w:t>
      </w:r>
    </w:p>
    <w:p w14:paraId="1A68EEF2" w14:textId="208D847A" w:rsidR="00FA64DA" w:rsidRPr="008F6648" w:rsidRDefault="004E7E8E" w:rsidP="00307D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F6648">
        <w:rPr>
          <w:rFonts w:ascii="Sylfaen" w:eastAsia="Times New Roman" w:hAnsi="Sylfaen" w:cs="Sylfaen"/>
          <w:sz w:val="24"/>
          <w:szCs w:val="24"/>
          <w:lang w:val="ka-GE"/>
        </w:rPr>
        <w:t>„ჰ</w:t>
      </w:r>
      <w:r w:rsidR="006372DD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2</w:t>
      </w:r>
      <w:r w:rsidRPr="008F6648">
        <w:rPr>
          <w:rFonts w:ascii="Sylfaen" w:eastAsia="Times New Roman" w:hAnsi="Sylfaen" w:cs="Sylfaen"/>
          <w:sz w:val="24"/>
          <w:szCs w:val="24"/>
          <w:lang w:val="ka-GE"/>
        </w:rPr>
        <w:t xml:space="preserve">) </w:t>
      </w:r>
      <w:r w:rsidRPr="008F6648">
        <w:rPr>
          <w:rFonts w:ascii="Sylfaen" w:hAnsi="Sylfaen"/>
          <w:sz w:val="24"/>
          <w:szCs w:val="24"/>
          <w:lang w:val="ka-GE"/>
        </w:rPr>
        <w:t xml:space="preserve">დომინანტი პარტნიორი - საქართველოში რეგისტრირებული კერძო სამართლის იურიდიული პირის პარტნიორი ან პარტნიორთა ჯგუფი, რომელსაც ეკუთვნის </w:t>
      </w:r>
      <w:r w:rsidRPr="008F6648">
        <w:rPr>
          <w:rFonts w:ascii="Sylfaen" w:hAnsi="Sylfaen" w:cs="Sylfaen"/>
          <w:sz w:val="24"/>
          <w:szCs w:val="24"/>
          <w:lang w:val="ka-GE"/>
        </w:rPr>
        <w:t xml:space="preserve">იურიდიული პირის წილის/აქციის/პაის 50%-ზე მეტი ან/და წარმოადგენს პარტნიორების (სოლიდარული პასუხისმგებლობის საზოგადოების და კომანდიტურ საზოგადოებაში კომპლემენტარების შემთხვევაში) ან დამფუძნებლების/წევრების (არასამეწარმეო (არაკომერციულ) იურიდიული პირის შემთხვევაში) უმრავლესობას და იმავდროულად </w:t>
      </w:r>
      <w:r w:rsidRPr="008F6648">
        <w:rPr>
          <w:rFonts w:ascii="Sylfaen" w:hAnsi="Sylfaen"/>
          <w:sz w:val="24"/>
          <w:szCs w:val="24"/>
          <w:lang w:val="ka-GE"/>
        </w:rPr>
        <w:t>აქვს პრაქტიკული შესაძლებლობა, გადამწყვეტი ზეგავლენა მოახდინოს იურიდიული პირის გადაწყვეტილებაზე;“.</w:t>
      </w:r>
    </w:p>
    <w:p w14:paraId="54C49811" w14:textId="77777777" w:rsidR="004E7E8E" w:rsidRPr="008F6648" w:rsidRDefault="004E7E8E" w:rsidP="00307D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1E3E3B7B" w14:textId="77777777" w:rsidR="00FA64DA" w:rsidRPr="008F6648" w:rsidRDefault="00FA64DA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2. </w:t>
      </w:r>
      <w:r w:rsidR="005F1898" w:rsidRPr="008F6648">
        <w:rPr>
          <w:rFonts w:ascii="Sylfaen" w:eastAsia="Times New Roman" w:hAnsi="Sylfaen" w:cs="Sylfaen"/>
          <w:b/>
          <w:sz w:val="24"/>
          <w:szCs w:val="24"/>
          <w:lang w:val="ka-GE"/>
        </w:rPr>
        <w:t>მე-3 მუხლის მე-2 პუნქტი ჩამოყალიბდეს შემდეგი რედაქციით:</w:t>
      </w:r>
    </w:p>
    <w:p w14:paraId="2A5964B3" w14:textId="7E18785B" w:rsidR="00FA64DA" w:rsidRPr="008F6648" w:rsidRDefault="005F1898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sz w:val="24"/>
          <w:szCs w:val="24"/>
          <w:lang w:val="ka-GE"/>
        </w:rPr>
        <w:t>„2.</w:t>
      </w:r>
      <w:r w:rsidRPr="008F664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სახელმწიფო საკუთრებაში არსებული სასოფლო-სამეურნეო დანიშნულების მიწის ნაკვეთის პრივატიზება შესაძლებელია საქართველოს მოქალაქისათვის ან</w:t>
      </w:r>
      <w:r w:rsidR="00696012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საქართველოში რეგისტრირებული კერძო სამართლის იურიდიული</w:t>
      </w:r>
      <w:r w:rsidR="00CD6A96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</w:t>
      </w:r>
      <w:r w:rsidR="00696012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პირისათვის</w:t>
      </w:r>
      <w:r w:rsidR="00804541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, „სასოფლო-სამეურნეო დანიშნულების მიწის</w:t>
      </w:r>
      <w:r w:rsidR="00BC72E2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საკუთრების</w:t>
      </w:r>
      <w:r w:rsidR="00804541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შესახებ“ საქართველოს ორგანული კანონით </w:t>
      </w:r>
      <w:r w:rsidR="00BB5391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დადგენილი მოთხოვნების</w:t>
      </w:r>
      <w:r w:rsidR="004E7E8E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გათვალისწინებით</w:t>
      </w:r>
      <w:r w:rsidR="007A5826" w:rsidRPr="008F6648">
        <w:rPr>
          <w:rFonts w:ascii="Sylfaen" w:eastAsia="Times New Roman" w:hAnsi="Sylfaen" w:cs="Sylfaen"/>
          <w:sz w:val="24"/>
          <w:szCs w:val="24"/>
          <w:lang w:eastAsia="x-none"/>
        </w:rPr>
        <w:t xml:space="preserve"> -</w:t>
      </w:r>
      <w:r w:rsidR="007A5826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სასყიდლით, ხოლო საქართველოს სამოციქულო ავტოკეფალური მართლმადიდებელი ეკლესიისათვის და უსახლკაროდ დარჩენილი საქართველოს იმ მოქალაქეებისათვის, რომლებიც ცხოვრობდნენ ან ცხოვრობენ ოკუპირებულ ტერიტორიებზე – უსასყიდლოდ.</w:t>
      </w:r>
      <w:r w:rsidR="006A487C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“.</w:t>
      </w:r>
    </w:p>
    <w:p w14:paraId="3377209C" w14:textId="77777777" w:rsidR="00FA64DA" w:rsidRPr="008F6648" w:rsidRDefault="00FA64DA" w:rsidP="00307D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right="72" w:firstLine="720"/>
        <w:jc w:val="both"/>
        <w:rPr>
          <w:rFonts w:ascii="Sylfaen" w:eastAsia="Times New Roman" w:hAnsi="Sylfaen" w:cs="Sylfaen"/>
          <w:color w:val="FF0000"/>
          <w:sz w:val="24"/>
          <w:szCs w:val="24"/>
          <w:lang w:val="ka-GE" w:eastAsia="x-none"/>
        </w:rPr>
      </w:pPr>
    </w:p>
    <w:p w14:paraId="2A6CE687" w14:textId="77777777" w:rsidR="00013420" w:rsidRPr="008F6648" w:rsidRDefault="00FA64DA" w:rsidP="00307D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right="72" w:firstLine="72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3. </w:t>
      </w:r>
      <w:r w:rsidR="000D0859" w:rsidRPr="008F6648">
        <w:rPr>
          <w:rFonts w:ascii="Sylfaen" w:eastAsia="Times New Roman" w:hAnsi="Sylfaen" w:cs="Sylfaen"/>
          <w:b/>
          <w:sz w:val="24"/>
          <w:szCs w:val="24"/>
          <w:lang w:val="ka-GE"/>
        </w:rPr>
        <w:t>მე-7 მუხლ</w:t>
      </w:r>
      <w:r w:rsidR="00013420" w:rsidRPr="008F6648">
        <w:rPr>
          <w:rFonts w:ascii="Sylfaen" w:eastAsia="Times New Roman" w:hAnsi="Sylfaen" w:cs="Sylfaen"/>
          <w:b/>
          <w:sz w:val="24"/>
          <w:szCs w:val="24"/>
          <w:lang w:val="ka-GE"/>
        </w:rPr>
        <w:t>ი</w:t>
      </w:r>
      <w:r w:rsidR="000D0859" w:rsidRPr="008F6648">
        <w:rPr>
          <w:rFonts w:ascii="Sylfaen" w:eastAsia="Times New Roman" w:hAnsi="Sylfaen" w:cs="Sylfaen"/>
          <w:b/>
          <w:sz w:val="24"/>
          <w:szCs w:val="24"/>
          <w:lang w:val="ka-GE"/>
        </w:rPr>
        <w:t>ს</w:t>
      </w:r>
      <w:r w:rsidR="00013420" w:rsidRPr="008F6648">
        <w:rPr>
          <w:rFonts w:ascii="Sylfaen" w:eastAsia="Times New Roman" w:hAnsi="Sylfaen" w:cs="Sylfaen"/>
          <w:b/>
          <w:sz w:val="24"/>
          <w:szCs w:val="24"/>
          <w:lang w:val="ka-GE"/>
        </w:rPr>
        <w:t>:</w:t>
      </w:r>
    </w:p>
    <w:p w14:paraId="03CEAF14" w14:textId="4F77223E" w:rsidR="00FA64DA" w:rsidRPr="008F6648" w:rsidRDefault="00575929" w:rsidP="00307D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right="72"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sz w:val="24"/>
          <w:szCs w:val="24"/>
          <w:lang w:val="ka-GE"/>
        </w:rPr>
        <w:t>ა)</w:t>
      </w:r>
      <w:r w:rsidR="000D0859" w:rsidRPr="008F664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013420" w:rsidRPr="008F664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013420" w:rsidRPr="008F6648">
        <w:rPr>
          <w:rFonts w:ascii="Sylfaen" w:eastAsia="Times New Roman" w:hAnsi="Sylfaen" w:cs="Sylfaen"/>
          <w:sz w:val="24"/>
          <w:szCs w:val="24"/>
          <w:lang w:val="ka-GE"/>
        </w:rPr>
        <w:t>პირველი პუნქტის შემდეგ დაემატოს შემდეგი შინაარსის</w:t>
      </w:r>
      <w:r w:rsidR="00013420" w:rsidRPr="008F664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EA40A3" w:rsidRPr="008F6648">
        <w:rPr>
          <w:rFonts w:ascii="Sylfaen" w:eastAsia="Times New Roman" w:hAnsi="Sylfaen" w:cs="Sylfaen"/>
          <w:sz w:val="24"/>
          <w:szCs w:val="24"/>
          <w:lang w:val="ka-GE"/>
        </w:rPr>
        <w:t>1</w:t>
      </w:r>
      <w:r w:rsidR="00EA40A3" w:rsidRPr="008F6648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 xml:space="preserve">1 </w:t>
      </w:r>
      <w:r w:rsidR="00EA40A3" w:rsidRPr="008F6648">
        <w:rPr>
          <w:rFonts w:ascii="Sylfaen" w:eastAsia="Times New Roman" w:hAnsi="Sylfaen" w:cs="Sylfaen"/>
          <w:sz w:val="24"/>
          <w:szCs w:val="24"/>
          <w:lang w:val="ka-GE"/>
        </w:rPr>
        <w:t>და 1</w:t>
      </w:r>
      <w:r w:rsidR="00EA40A3" w:rsidRPr="008F6648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 xml:space="preserve">2 </w:t>
      </w:r>
      <w:r w:rsidR="000D0859" w:rsidRPr="008F6648">
        <w:rPr>
          <w:rFonts w:ascii="Sylfaen" w:eastAsia="Times New Roman" w:hAnsi="Sylfaen" w:cs="Sylfaen"/>
          <w:sz w:val="24"/>
          <w:szCs w:val="24"/>
          <w:lang w:val="ka-GE"/>
        </w:rPr>
        <w:t>პ</w:t>
      </w:r>
      <w:r w:rsidR="00EA40A3" w:rsidRPr="008F6648">
        <w:rPr>
          <w:rFonts w:ascii="Sylfaen" w:eastAsia="Times New Roman" w:hAnsi="Sylfaen" w:cs="Sylfaen"/>
          <w:sz w:val="24"/>
          <w:szCs w:val="24"/>
          <w:lang w:val="ka-GE"/>
        </w:rPr>
        <w:t xml:space="preserve">უნქტები </w:t>
      </w:r>
      <w:r w:rsidR="000D0859" w:rsidRPr="008F6648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0F5E6143" w14:textId="222C513E" w:rsidR="00EA40A3" w:rsidRPr="008F6648" w:rsidRDefault="000D0859" w:rsidP="00307D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right="72"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lastRenderedPageBreak/>
        <w:t>„</w:t>
      </w:r>
      <w:r w:rsidR="00EA40A3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1</w:t>
      </w:r>
      <w:r w:rsidR="00EA40A3" w:rsidRPr="008F6648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1</w:t>
      </w:r>
      <w:r w:rsidR="00EA40A3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. სახელმწიფო საკუთრებაში არსებული სასოფლო-სამეურნეო დანიშნულების მიწის ნაკვეთის მართვა და  განკარგვა ამ კანონის ნორმებთან ერთად  რეგულირდება  „სასოფლო-სამეურნეო დანიშნულების მიწის </w:t>
      </w:r>
      <w:r w:rsidR="00BC72E2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საკუთრების </w:t>
      </w:r>
      <w:r w:rsidR="00EA40A3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შესახებ“ საქართველოს ორგანული კანონით.</w:t>
      </w:r>
    </w:p>
    <w:p w14:paraId="017A4FD7" w14:textId="683FEA28" w:rsidR="00FA64DA" w:rsidRPr="008F6648" w:rsidRDefault="00EA40A3" w:rsidP="00307D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right="72"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1</w:t>
      </w:r>
      <w:r w:rsidRPr="008F6648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2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. საქართველოში რეგისტრირებული კერძო სამართლის იურიდიული პირ</w:t>
      </w:r>
      <w:r w:rsidR="00D979F2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ს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</w:t>
      </w:r>
      <w:r w:rsidR="00BC72E2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თუ მისი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4E7E8E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დომინანტი პარტნიორი არის </w:t>
      </w:r>
      <w:r w:rsidR="00BC72E2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არ არის „სასოფლო-სამეურნეო დანიშნულების მიწის საკუთრების შესახებ“ საქართველოს ორგანული კანონის მე-4 მუხლის პირველი პუნქტის „ა“-„დ“ ქვეპუნქტებით განსაზღვრული სუბიექტები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</w:t>
      </w:r>
      <w:r w:rsidR="004E7E8E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სასოფლო-სამეურნეო დანიშნულების 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მიწის ნაკვეთის შეძენა შეუძლია ამ მუხლის პირველი პუნქტის „ბ.ა“ და „ბ.ბ“  ქვეპუნქტებით </w:t>
      </w:r>
      <w:r w:rsidR="00013420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გათვალისწინებული ფორმით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  <w:r w:rsidR="006A487C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“.</w:t>
      </w:r>
    </w:p>
    <w:p w14:paraId="7CCE07FA" w14:textId="532FF8D7" w:rsidR="00575929" w:rsidRPr="008F6648" w:rsidRDefault="00575929" w:rsidP="00307D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right="72"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ბ) </w:t>
      </w:r>
      <w:r w:rsidR="00013420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მე-8 </w:t>
      </w:r>
      <w:r w:rsidR="00013420" w:rsidRPr="008F6648">
        <w:rPr>
          <w:rFonts w:ascii="Sylfaen" w:eastAsia="Times New Roman" w:hAnsi="Sylfaen" w:cs="Sylfaen"/>
          <w:sz w:val="24"/>
          <w:szCs w:val="24"/>
          <w:lang w:val="ka-GE"/>
        </w:rPr>
        <w:t xml:space="preserve">პუნქტის შემდეგ დაემატოს შემდეგი შინაარსის 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მე-9 პუნქტი:</w:t>
      </w:r>
    </w:p>
    <w:p w14:paraId="2DDFC615" w14:textId="0D13DA1B" w:rsidR="00575929" w:rsidRPr="008F6648" w:rsidRDefault="00575929" w:rsidP="00307D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„9. დაუშვებელია სახელმწიფო საკუთრებაში არსებული </w:t>
      </w:r>
      <w:r w:rsidRPr="008F6648">
        <w:rPr>
          <w:rFonts w:ascii="Sylfaen" w:hAnsi="Sylfaen" w:cs="Sylfaen"/>
          <w:sz w:val="24"/>
          <w:szCs w:val="24"/>
          <w:lang w:val="ka-GE"/>
        </w:rPr>
        <w:t xml:space="preserve">სასოფლო-სამეურნეო დანიშნულების 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მიწის განკარგვა მიწის ნაკვეთის კატეგორიის განსაზღვრის გარეშე.</w:t>
      </w:r>
      <w:r w:rsidR="007C1412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“.</w:t>
      </w:r>
    </w:p>
    <w:p w14:paraId="1C882428" w14:textId="77777777" w:rsidR="00575929" w:rsidRPr="008F6648" w:rsidRDefault="00575929" w:rsidP="00307D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right="72"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1350096C" w14:textId="26E487C4" w:rsidR="00FA64DA" w:rsidRPr="008F6648" w:rsidRDefault="00FA64DA" w:rsidP="00307D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right="72"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4. </w:t>
      </w:r>
      <w:r w:rsidR="00EA40A3" w:rsidRPr="008F6648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 w:eastAsia="x-none"/>
        </w:rPr>
        <w:t xml:space="preserve">მე-8 მუხლის  </w:t>
      </w:r>
      <w:r w:rsidR="005E126D"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მე-4 პუნქტის „ა“</w:t>
      </w:r>
      <w:r w:rsidR="00F35C91"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და „ბ“</w:t>
      </w:r>
      <w:r w:rsidR="005E126D"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ქვეპუნქტ</w:t>
      </w:r>
      <w:r w:rsidR="00F35C91"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ებ</w:t>
      </w:r>
      <w:r w:rsidR="005E126D"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ი ჩამოყალი</w:t>
      </w:r>
      <w:r w:rsidR="00D579B5"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</w:t>
      </w:r>
      <w:r w:rsidR="005E126D"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დეს შემდეგი რედაქციით:</w:t>
      </w:r>
    </w:p>
    <w:p w14:paraId="79746704" w14:textId="5E0B13A3" w:rsidR="00BF18FC" w:rsidRPr="008F6648" w:rsidRDefault="00FA64DA" w:rsidP="00307D45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r w:rsidR="00EA40A3" w:rsidRPr="008F6648">
        <w:rPr>
          <w:rFonts w:ascii="Sylfaen" w:hAnsi="Sylfaen" w:cs="Sylfaen"/>
          <w:sz w:val="24"/>
          <w:szCs w:val="24"/>
          <w:lang w:val="ka-GE"/>
        </w:rPr>
        <w:t>ა</w:t>
      </w:r>
      <w:r w:rsidRPr="008F6648">
        <w:rPr>
          <w:rFonts w:ascii="Sylfaen" w:hAnsi="Sylfaen" w:cs="Sylfaen"/>
          <w:sz w:val="24"/>
          <w:szCs w:val="24"/>
          <w:lang w:val="ka-GE"/>
        </w:rPr>
        <w:t>)</w:t>
      </w:r>
      <w:r w:rsidR="00EA40A3" w:rsidRPr="008F6648">
        <w:rPr>
          <w:rFonts w:ascii="Sylfaen" w:hAnsi="Sylfaen"/>
          <w:sz w:val="24"/>
          <w:szCs w:val="24"/>
          <w:lang w:val="ka-G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შეარჩიონ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სახელმწიფო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საკუთრებაში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არსებული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,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იჯარით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გაუცემელი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სასოფლო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>-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სამეურნეო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დანიშნულების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მიწის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ნაკვეთი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D579B5" w:rsidRPr="008F6648">
        <w:rPr>
          <w:rFonts w:ascii="Sylfaen" w:eastAsia="Times New Roman" w:hAnsi="Sylfaen"/>
          <w:noProof/>
          <w:sz w:val="24"/>
          <w:szCs w:val="24"/>
          <w:lang w:val="ka-GE" w:eastAsia="x-none"/>
        </w:rPr>
        <w:t>(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ნაკვეთები</w:t>
      </w:r>
      <w:r w:rsidR="00D579B5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)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და</w:t>
      </w:r>
      <w:r w:rsidR="005E725D" w:rsidRPr="008F6648">
        <w:rPr>
          <w:rFonts w:ascii="Sylfaen" w:eastAsia="Times New Roman" w:hAnsi="Sylfaen"/>
          <w:noProof/>
          <w:sz w:val="24"/>
          <w:szCs w:val="24"/>
          <w:lang w:val="ka-GE"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საჭიროების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შემთხვევაში</w:t>
      </w:r>
      <w:r w:rsidR="00D579B5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,</w:t>
      </w:r>
      <w:r w:rsidR="00187011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საქართველოს გარემოს დაცვისა და სოფლის მეურნეობის სამინისტროს მმართველობის სფეროში მოქმედი </w:t>
      </w:r>
      <w:r w:rsidR="006200F9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საჯარო სამართლის იურიდიული პირის -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013420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მიწის მდგრადი </w:t>
      </w:r>
      <w:r w:rsidR="00BC72E2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მართვისა</w:t>
      </w:r>
      <w:r w:rsidR="00013420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და მიწათსარგებლობის მონიტორინგის ეროვნული სააგენტოს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თანხმობით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დაყონ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ოპტიმალური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ზომის</w:t>
      </w:r>
      <w:r w:rsidR="005E725D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5E725D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ნაკვეთებად</w:t>
      </w:r>
      <w:r w:rsidR="00BF18FC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BF18FC" w:rsidRPr="008F6648">
        <w:rPr>
          <w:rFonts w:ascii="Sylfaen" w:eastAsia="Times New Roman" w:hAnsi="Sylfaen"/>
          <w:noProof/>
          <w:sz w:val="24"/>
          <w:szCs w:val="24"/>
          <w:lang w:val="ka-GE" w:eastAsia="x-none"/>
        </w:rPr>
        <w:t>(</w:t>
      </w:r>
      <w:r w:rsidR="00BF18FC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არანაკლებ</w:t>
      </w:r>
      <w:r w:rsidR="00BF18FC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BF18FC" w:rsidRPr="008F6648">
        <w:rPr>
          <w:rFonts w:ascii="Sylfaen" w:eastAsia="Times New Roman" w:hAnsi="Sylfaen"/>
          <w:noProof/>
          <w:sz w:val="24"/>
          <w:szCs w:val="24"/>
          <w:lang w:val="ka-GE" w:eastAsia="x-none"/>
        </w:rPr>
        <w:t>3</w:t>
      </w:r>
      <w:r w:rsidR="00BF18FC" w:rsidRPr="008F6648">
        <w:rPr>
          <w:rFonts w:ascii="Sylfaen" w:eastAsia="Times New Roman" w:hAnsi="Sylfaen"/>
          <w:noProof/>
          <w:sz w:val="24"/>
          <w:szCs w:val="24"/>
          <w:lang w:eastAsia="x-none"/>
        </w:rPr>
        <w:t>-</w:t>
      </w:r>
      <w:r w:rsidR="00BF18FC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ჰექტარიან</w:t>
      </w:r>
      <w:r w:rsidR="00BF18FC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ნაკვეთებად. გარდა იმ შემთხვვისა,</w:t>
      </w:r>
      <w:r w:rsidR="00BF18FC" w:rsidRPr="008F6648">
        <w:rPr>
          <w:rFonts w:ascii="Sylfaen" w:hAnsi="Sylfaen"/>
          <w:sz w:val="24"/>
          <w:szCs w:val="24"/>
        </w:rPr>
        <w:t xml:space="preserve"> </w:t>
      </w:r>
      <w:r w:rsidR="00BF18FC" w:rsidRPr="008F6648">
        <w:rPr>
          <w:rFonts w:ascii="Sylfaen" w:hAnsi="Sylfaen" w:cs="Sylfaen"/>
          <w:sz w:val="24"/>
          <w:szCs w:val="24"/>
          <w:lang w:val="ka-GE"/>
        </w:rPr>
        <w:t>როდესაც</w:t>
      </w:r>
      <w:r w:rsidR="00BF18FC" w:rsidRPr="008F6648">
        <w:rPr>
          <w:rFonts w:ascii="Sylfaen" w:hAnsi="Sylfaen"/>
          <w:sz w:val="24"/>
          <w:szCs w:val="24"/>
        </w:rPr>
        <w:t xml:space="preserve"> </w:t>
      </w:r>
      <w:r w:rsidR="00BF18FC" w:rsidRPr="008F6648">
        <w:rPr>
          <w:rFonts w:ascii="Sylfaen" w:hAnsi="Sylfaen"/>
          <w:sz w:val="24"/>
          <w:szCs w:val="24"/>
          <w:lang w:val="ka-GE"/>
        </w:rPr>
        <w:t xml:space="preserve">მიწის </w:t>
      </w:r>
      <w:proofErr w:type="spellStart"/>
      <w:r w:rsidR="00BF18FC" w:rsidRPr="008F6648">
        <w:rPr>
          <w:rFonts w:ascii="Sylfaen" w:hAnsi="Sylfaen" w:cs="Sylfaen"/>
          <w:sz w:val="24"/>
          <w:szCs w:val="24"/>
        </w:rPr>
        <w:t>ნაკვეთის</w:t>
      </w:r>
      <w:proofErr w:type="spellEnd"/>
      <w:r w:rsidR="00BF18FC"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="00BF18FC" w:rsidRPr="008F6648">
        <w:rPr>
          <w:rFonts w:ascii="Sylfaen" w:hAnsi="Sylfaen" w:cs="Sylfaen"/>
          <w:sz w:val="24"/>
          <w:szCs w:val="24"/>
        </w:rPr>
        <w:t>ფართობი</w:t>
      </w:r>
      <w:proofErr w:type="spellEnd"/>
      <w:r w:rsidR="00BF18FC" w:rsidRPr="008F6648">
        <w:rPr>
          <w:rFonts w:ascii="Sylfaen" w:hAnsi="Sylfaen"/>
          <w:sz w:val="24"/>
          <w:szCs w:val="24"/>
        </w:rPr>
        <w:t xml:space="preserve"> </w:t>
      </w:r>
      <w:r w:rsidR="00BF18FC" w:rsidRPr="008F6648">
        <w:rPr>
          <w:rFonts w:ascii="Sylfaen" w:hAnsi="Sylfaen"/>
          <w:sz w:val="24"/>
          <w:szCs w:val="24"/>
          <w:lang w:val="ka-GE"/>
        </w:rPr>
        <w:t>3</w:t>
      </w:r>
      <w:r w:rsidR="00BF18FC"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="00BF18FC" w:rsidRPr="008F6648">
        <w:rPr>
          <w:rFonts w:ascii="Sylfaen" w:hAnsi="Sylfaen" w:cs="Sylfaen"/>
          <w:sz w:val="24"/>
          <w:szCs w:val="24"/>
        </w:rPr>
        <w:t>ჰექტარ</w:t>
      </w:r>
      <w:proofErr w:type="spellEnd"/>
      <w:r w:rsidR="00BF18FC" w:rsidRPr="008F6648">
        <w:rPr>
          <w:rFonts w:ascii="Sylfaen" w:hAnsi="Sylfaen" w:cs="Sylfaen"/>
          <w:sz w:val="24"/>
          <w:szCs w:val="24"/>
          <w:lang w:val="ka-GE"/>
        </w:rPr>
        <w:t>ს არ აღემატება);</w:t>
      </w:r>
    </w:p>
    <w:p w14:paraId="02CD602B" w14:textId="3423FAFF" w:rsidR="00187011" w:rsidRPr="008F6648" w:rsidRDefault="00187011" w:rsidP="00307D45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8F6648">
        <w:rPr>
          <w:rFonts w:ascii="Sylfaen" w:hAnsi="Sylfaen" w:cs="Sylfaen"/>
          <w:sz w:val="24"/>
          <w:szCs w:val="24"/>
        </w:rPr>
        <w:t>ბ</w:t>
      </w:r>
      <w:r w:rsidRPr="008F6648">
        <w:rPr>
          <w:rFonts w:ascii="Sylfaen" w:hAnsi="Sylfaen" w:cs="Sylfaen"/>
          <w:sz w:val="24"/>
          <w:szCs w:val="24"/>
          <w:lang w:val="ka-GE"/>
        </w:rPr>
        <w:t>)</w:t>
      </w:r>
      <w:r w:rsidRPr="008F6648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8F6648">
        <w:rPr>
          <w:rFonts w:ascii="Sylfaen" w:hAnsi="Sylfaen" w:cs="Sylfaen"/>
          <w:sz w:val="24"/>
          <w:szCs w:val="24"/>
        </w:rPr>
        <w:t>დაამზადონ</w:t>
      </w:r>
      <w:proofErr w:type="spellEnd"/>
      <w:proofErr w:type="gramEnd"/>
      <w:r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Pr="008F6648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Pr="008F6648">
        <w:rPr>
          <w:rFonts w:ascii="Sylfaen" w:hAnsi="Sylfaen" w:cs="Sylfaen"/>
          <w:sz w:val="24"/>
          <w:szCs w:val="24"/>
        </w:rPr>
        <w:t>საკუთრებაში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Pr="008F6648">
        <w:rPr>
          <w:rFonts w:ascii="Sylfaen" w:hAnsi="Sylfaen" w:cs="Sylfaen"/>
          <w:sz w:val="24"/>
          <w:szCs w:val="24"/>
        </w:rPr>
        <w:t>არსებული</w:t>
      </w:r>
      <w:proofErr w:type="spellEnd"/>
      <w:r w:rsidRPr="008F6648">
        <w:rPr>
          <w:rFonts w:ascii="Sylfaen" w:hAnsi="Sylfaen"/>
          <w:sz w:val="24"/>
          <w:szCs w:val="24"/>
        </w:rPr>
        <w:t xml:space="preserve">, </w:t>
      </w:r>
      <w:proofErr w:type="spellStart"/>
      <w:r w:rsidRPr="008F6648">
        <w:rPr>
          <w:rFonts w:ascii="Sylfaen" w:hAnsi="Sylfaen" w:cs="Sylfaen"/>
          <w:sz w:val="24"/>
          <w:szCs w:val="24"/>
        </w:rPr>
        <w:t>იჯარით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Pr="008F6648">
        <w:rPr>
          <w:rFonts w:ascii="Sylfaen" w:hAnsi="Sylfaen" w:cs="Sylfaen"/>
          <w:sz w:val="24"/>
          <w:szCs w:val="24"/>
        </w:rPr>
        <w:t>გაუცემელი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Pr="008F6648">
        <w:rPr>
          <w:rFonts w:ascii="Sylfaen" w:hAnsi="Sylfaen" w:cs="Sylfaen"/>
          <w:sz w:val="24"/>
          <w:szCs w:val="24"/>
        </w:rPr>
        <w:t>სასოფლო</w:t>
      </w:r>
      <w:r w:rsidRPr="008F6648">
        <w:rPr>
          <w:rFonts w:ascii="Sylfaen" w:hAnsi="Sylfaen"/>
          <w:sz w:val="24"/>
          <w:szCs w:val="24"/>
        </w:rPr>
        <w:t>-</w:t>
      </w:r>
      <w:r w:rsidRPr="008F6648">
        <w:rPr>
          <w:rFonts w:ascii="Sylfaen" w:hAnsi="Sylfaen" w:cs="Sylfaen"/>
          <w:sz w:val="24"/>
          <w:szCs w:val="24"/>
        </w:rPr>
        <w:t>სამეურნეო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Pr="008F6648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Pr="008F6648">
        <w:rPr>
          <w:rFonts w:ascii="Sylfaen" w:hAnsi="Sylfaen" w:cs="Sylfaen"/>
          <w:sz w:val="24"/>
          <w:szCs w:val="24"/>
        </w:rPr>
        <w:t>მიწის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Pr="008F6648">
        <w:rPr>
          <w:rFonts w:ascii="Sylfaen" w:hAnsi="Sylfaen" w:cs="Sylfaen"/>
          <w:sz w:val="24"/>
          <w:szCs w:val="24"/>
        </w:rPr>
        <w:t>ნაკვეთის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Pr="008F6648">
        <w:rPr>
          <w:rFonts w:ascii="Sylfaen" w:hAnsi="Sylfaen" w:cs="Sylfaen"/>
          <w:sz w:val="24"/>
          <w:szCs w:val="24"/>
        </w:rPr>
        <w:t>დეტალური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საკადასტრო აგეგმვითი/აზომვითი ნახაზი</w:t>
      </w:r>
      <w:r w:rsidR="00611AE3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="006200F9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420BEB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მიწის ნაკვეთის 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კატეგორიისა და ხარისხის თაობაზე</w:t>
      </w:r>
      <w:r w:rsidR="00420BEB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6200F9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საჯარო სამართლის იურიდიული პირის -</w:t>
      </w:r>
      <w:r w:rsidR="006200F9" w:rsidRPr="008F6648">
        <w:rPr>
          <w:rFonts w:ascii="Sylfaen" w:eastAsia="Times New Roman" w:hAnsi="Sylfaen"/>
          <w:noProof/>
          <w:sz w:val="24"/>
          <w:szCs w:val="24"/>
          <w:lang w:eastAsia="x-none"/>
        </w:rPr>
        <w:t xml:space="preserve"> </w:t>
      </w:r>
      <w:r w:rsidR="00013420" w:rsidRPr="008F6648">
        <w:rPr>
          <w:rFonts w:ascii="Sylfaen" w:hAnsi="Sylfaen"/>
          <w:sz w:val="24"/>
          <w:szCs w:val="24"/>
          <w:lang w:val="ka-GE"/>
        </w:rPr>
        <w:t xml:space="preserve">მიწის მდგრადი </w:t>
      </w:r>
      <w:r w:rsidR="00BC72E2" w:rsidRPr="008F6648">
        <w:rPr>
          <w:rFonts w:ascii="Sylfaen" w:hAnsi="Sylfaen"/>
          <w:sz w:val="24"/>
          <w:szCs w:val="24"/>
          <w:lang w:val="ka-GE"/>
        </w:rPr>
        <w:t>მართვისა</w:t>
      </w:r>
      <w:r w:rsidR="00013420" w:rsidRPr="008F6648">
        <w:rPr>
          <w:rFonts w:ascii="Sylfaen" w:hAnsi="Sylfaen"/>
          <w:sz w:val="24"/>
          <w:szCs w:val="24"/>
          <w:lang w:val="ka-GE"/>
        </w:rPr>
        <w:t xml:space="preserve"> და მიწათსარგებლობის მონიტორინგის ეროვნული სააგენტოს </w:t>
      </w:r>
      <w:r w:rsidR="00611AE3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მიერ გაცემული ინფორმაციის საფუძველზე</w:t>
      </w:r>
      <w:r w:rsidR="00420BEB" w:rsidRPr="008F6648">
        <w:rPr>
          <w:rFonts w:ascii="Sylfaen" w:eastAsia="Times New Roman" w:hAnsi="Sylfaen" w:cs="Sylfaen"/>
          <w:noProof/>
          <w:sz w:val="24"/>
          <w:szCs w:val="24"/>
          <w:lang w:eastAsia="x-none"/>
        </w:rPr>
        <w:t>;</w:t>
      </w:r>
      <w:r w:rsidR="004E7E8E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“</w:t>
      </w:r>
      <w:r w:rsidR="00420BEB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.</w:t>
      </w:r>
    </w:p>
    <w:p w14:paraId="5141D014" w14:textId="77777777" w:rsidR="00780790" w:rsidRPr="008F6648" w:rsidRDefault="00780790" w:rsidP="00307D45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19987E39" w14:textId="2C496AC0" w:rsidR="002211C6" w:rsidRPr="008F6648" w:rsidRDefault="002211C6" w:rsidP="00307D45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8F6648">
        <w:rPr>
          <w:rFonts w:ascii="Sylfaen" w:hAnsi="Sylfaen"/>
          <w:b/>
          <w:sz w:val="24"/>
          <w:szCs w:val="24"/>
          <w:lang w:val="ka-GE"/>
        </w:rPr>
        <w:t xml:space="preserve">მუხლი 2. </w:t>
      </w:r>
    </w:p>
    <w:p w14:paraId="0A2F0563" w14:textId="00CE8012" w:rsidR="002211C6" w:rsidRPr="008F6648" w:rsidRDefault="002211C6" w:rsidP="00307D45">
      <w:pPr>
        <w:widowControl w:val="0"/>
        <w:tabs>
          <w:tab w:val="left" w:pos="10065"/>
          <w:tab w:val="left" w:pos="102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60" w:line="276" w:lineRule="auto"/>
        <w:ind w:right="49" w:firstLine="720"/>
        <w:jc w:val="both"/>
        <w:rPr>
          <w:rFonts w:ascii="Sylfaen" w:eastAsia="Times New Roman" w:hAnsi="Sylfaen"/>
          <w:noProof/>
          <w:sz w:val="24"/>
          <w:szCs w:val="24"/>
          <w:lang w:val="x-none" w:eastAsia="x-none"/>
        </w:rPr>
      </w:pPr>
      <w:r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1. </w:t>
      </w:r>
      <w:r w:rsidRPr="008F6648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 xml:space="preserve">ეს </w:t>
      </w:r>
      <w:r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კანონი, გარდა ამ კანონის პირველი მუხლის </w:t>
      </w:r>
      <w:r w:rsidR="00420BEB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მე-3 პუნქტის „ბ“ ქვეპუნქტისა და </w:t>
      </w:r>
      <w:r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მე-4 პუნქტისა, </w:t>
      </w:r>
      <w:r w:rsidRPr="008F6648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ამოქმედდეს</w:t>
      </w:r>
      <w:r w:rsidRPr="008F6648">
        <w:rPr>
          <w:rFonts w:ascii="Sylfaen" w:eastAsia="Times New Roman" w:hAnsi="Sylfaen"/>
          <w:noProof/>
          <w:sz w:val="24"/>
          <w:szCs w:val="24"/>
          <w:lang w:val="x-none" w:eastAsia="x-none"/>
        </w:rPr>
        <w:t xml:space="preserve"> </w:t>
      </w:r>
      <w:r w:rsidR="00632B9A" w:rsidRPr="008F6648">
        <w:rPr>
          <w:rFonts w:ascii="Sylfaen" w:eastAsia="Times New Roman" w:hAnsi="Sylfaen"/>
          <w:noProof/>
          <w:sz w:val="24"/>
          <w:szCs w:val="24"/>
          <w:lang w:val="ka-GE" w:eastAsia="x-none"/>
        </w:rPr>
        <w:t>გამოქვეყნები</w:t>
      </w:r>
      <w:r w:rsidR="00307D45">
        <w:rPr>
          <w:rFonts w:ascii="Sylfaen" w:eastAsia="Times New Roman" w:hAnsi="Sylfaen"/>
          <w:noProof/>
          <w:sz w:val="24"/>
          <w:szCs w:val="24"/>
          <w:lang w:val="ka-GE" w:eastAsia="x-none"/>
        </w:rPr>
        <w:t>სთანავე</w:t>
      </w:r>
      <w:r w:rsidR="004706D0" w:rsidRPr="008F6648">
        <w:rPr>
          <w:rFonts w:ascii="Sylfaen" w:eastAsia="Times New Roman" w:hAnsi="Sylfaen"/>
          <w:noProof/>
          <w:sz w:val="24"/>
          <w:szCs w:val="24"/>
          <w:lang w:val="x-none" w:eastAsia="x-none"/>
        </w:rPr>
        <w:t>.</w:t>
      </w:r>
    </w:p>
    <w:p w14:paraId="48EE4EAD" w14:textId="23A6817B" w:rsidR="002211C6" w:rsidRPr="008F6648" w:rsidRDefault="002211C6" w:rsidP="00307D45">
      <w:pPr>
        <w:widowControl w:val="0"/>
        <w:tabs>
          <w:tab w:val="left" w:pos="10065"/>
          <w:tab w:val="left" w:pos="102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60" w:line="276" w:lineRule="auto"/>
        <w:ind w:right="49" w:firstLine="720"/>
        <w:jc w:val="both"/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</w:pPr>
      <w:r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2. ამ კანონის პირველი მუხლის </w:t>
      </w:r>
      <w:r w:rsidR="00420BEB"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მე-3 პუნქტის „ბ“ ქვეპუნქტი და </w:t>
      </w:r>
      <w:r w:rsidRPr="008F6648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მე-4 პუნქტი ამოქმედდეს </w:t>
      </w:r>
      <w:r w:rsidR="009049B8" w:rsidRPr="00FD225D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2020</w:t>
      </w:r>
      <w:r w:rsidRPr="00FD225D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წლის პირველი </w:t>
      </w:r>
      <w:r w:rsidR="009049B8" w:rsidRPr="00FD225D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იანვრიდან.</w:t>
      </w:r>
    </w:p>
    <w:p w14:paraId="4D3ECF1D" w14:textId="77777777" w:rsidR="003275AC" w:rsidRDefault="003275AC" w:rsidP="00307D45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19EC0965" w14:textId="77777777" w:rsidR="00307D45" w:rsidRDefault="00307D45" w:rsidP="00307D45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6A71F15C" w14:textId="14AF8D16" w:rsidR="004602B2" w:rsidRPr="008F6648" w:rsidRDefault="006F091F" w:rsidP="00307D45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საქართველოს პრეზიდენტი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ab/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ab/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ab/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ab/>
      </w:r>
      <w:r w:rsidR="00BC72E2" w:rsidRPr="008F6648">
        <w:rPr>
          <w:rFonts w:ascii="Sylfaen" w:eastAsia="Times New Roman" w:hAnsi="Sylfaen" w:cs="Sylfaen"/>
          <w:b/>
          <w:i/>
          <w:sz w:val="24"/>
          <w:szCs w:val="24"/>
          <w:lang w:val="ka-GE" w:eastAsia="x-none"/>
        </w:rPr>
        <w:t>სალომე ზურაბიშვილი</w:t>
      </w:r>
    </w:p>
    <w:p w14:paraId="21DCB10F" w14:textId="77777777" w:rsidR="00780790" w:rsidRPr="008F6648" w:rsidRDefault="00780790" w:rsidP="00307D45">
      <w:pPr>
        <w:spacing w:after="60" w:line="276" w:lineRule="auto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7121A328" w14:textId="4F9556AE" w:rsidR="004602B2" w:rsidRPr="008F6648" w:rsidRDefault="004602B2" w:rsidP="00307D45">
      <w:pPr>
        <w:spacing w:after="60" w:line="276" w:lineRule="auto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გ ა ნ მ ა რ ტ ე ბ ი თ ი     ბ ა რ ა თ ი</w:t>
      </w:r>
    </w:p>
    <w:p w14:paraId="063039BE" w14:textId="22F99792" w:rsidR="004602B2" w:rsidRPr="008F6648" w:rsidRDefault="000940AF" w:rsidP="00307D45">
      <w:pPr>
        <w:spacing w:after="60" w:line="276" w:lineRule="auto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„სახელმწიფო ქონების შესახებ“ საქართველოს კანონში ცვლილებების შეტანის თაობაზე“ </w:t>
      </w:r>
      <w:r w:rsidR="004602B2"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საქართ</w:t>
      </w:r>
      <w:r w:rsidR="00C76AF4"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ველოს კანონის პროექტზე</w:t>
      </w:r>
    </w:p>
    <w:p w14:paraId="14ECB74A" w14:textId="77777777" w:rsidR="00FA64DA" w:rsidRDefault="00FA64DA" w:rsidP="00307D45">
      <w:pPr>
        <w:spacing w:after="60" w:line="276" w:lineRule="auto"/>
        <w:ind w:firstLine="720"/>
        <w:jc w:val="both"/>
        <w:rPr>
          <w:rFonts w:ascii="Sylfaen" w:eastAsia="Times New Roman" w:hAnsi="Sylfaen" w:cs="Times New Roman"/>
          <w:color w:val="333333"/>
          <w:sz w:val="21"/>
          <w:szCs w:val="21"/>
        </w:rPr>
      </w:pPr>
    </w:p>
    <w:p w14:paraId="2A813E47" w14:textId="77777777" w:rsidR="00780790" w:rsidRPr="008F6648" w:rsidRDefault="00780790" w:rsidP="00307D45">
      <w:pPr>
        <w:spacing w:after="60" w:line="276" w:lineRule="auto"/>
        <w:ind w:firstLine="720"/>
        <w:jc w:val="both"/>
        <w:rPr>
          <w:rFonts w:ascii="Sylfaen" w:eastAsia="Times New Roman" w:hAnsi="Sylfaen" w:cs="Times New Roman"/>
          <w:color w:val="333333"/>
          <w:sz w:val="21"/>
          <w:szCs w:val="21"/>
        </w:rPr>
      </w:pPr>
    </w:p>
    <w:p w14:paraId="0EB4390F" w14:textId="11E85889" w:rsidR="0049131F" w:rsidRPr="008F6648" w:rsidRDefault="0049131F" w:rsidP="00307D45">
      <w:pPr>
        <w:spacing w:after="60" w:line="276" w:lineRule="auto"/>
        <w:ind w:firstLine="720"/>
        <w:jc w:val="both"/>
        <w:rPr>
          <w:rFonts w:ascii="Sylfaen" w:eastAsia="Times New Roman" w:hAnsi="Sylfaen"/>
          <w:b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)  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ზოგადი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ინფორმაცია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კანონპროექტის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შესახებ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>:</w:t>
      </w:r>
    </w:p>
    <w:p w14:paraId="32FDA112" w14:textId="77777777" w:rsidR="0049131F" w:rsidRPr="008F6648" w:rsidRDefault="0049131F" w:rsidP="00307D45">
      <w:pPr>
        <w:spacing w:after="60" w:line="276" w:lineRule="auto"/>
        <w:ind w:firstLine="720"/>
        <w:jc w:val="both"/>
        <w:rPr>
          <w:rFonts w:ascii="Sylfaen" w:eastAsia="Times New Roman" w:hAnsi="Sylfaen"/>
          <w:b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>.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) 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კანონპროექტის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მიღების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მიზეზი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: </w:t>
      </w:r>
    </w:p>
    <w:p w14:paraId="19992829" w14:textId="6937E8E3" w:rsidR="0049131F" w:rsidRPr="008F6648" w:rsidRDefault="0049131F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>.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>.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) 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პრობლემა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, 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რომლის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გადაჭრასაც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მიზნად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ისახავს</w:t>
      </w:r>
      <w:r w:rsidRPr="008F6648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="00FF3BEC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კანონპროექტი</w:t>
      </w:r>
    </w:p>
    <w:p w14:paraId="0E0D1FEF" w14:textId="7E8560E6" w:rsidR="00C76AF4" w:rsidRPr="008F6648" w:rsidRDefault="0049131F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F6648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8F6648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Pr="008F6648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Pr="008F6648">
        <w:rPr>
          <w:rFonts w:ascii="Sylfaen" w:hAnsi="Sylfaen"/>
          <w:sz w:val="24"/>
          <w:szCs w:val="24"/>
        </w:rPr>
        <w:t>მიწის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r w:rsidRPr="008F6648"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8F6648">
        <w:rPr>
          <w:rFonts w:ascii="Sylfaen" w:hAnsi="Sylfaen"/>
          <w:sz w:val="24"/>
          <w:szCs w:val="24"/>
        </w:rPr>
        <w:t>შესახებ</w:t>
      </w:r>
      <w:proofErr w:type="spellEnd"/>
      <w:r w:rsidRPr="008F6648">
        <w:rPr>
          <w:rFonts w:ascii="Sylfaen" w:hAnsi="Sylfaen"/>
          <w:sz w:val="24"/>
          <w:szCs w:val="24"/>
          <w:lang w:val="ka-GE"/>
        </w:rPr>
        <w:t xml:space="preserve">“ </w:t>
      </w:r>
      <w:r w:rsidRPr="008F6648">
        <w:rPr>
          <w:rStyle w:val="A4"/>
          <w:rFonts w:ascii="Sylfaen" w:hAnsi="Sylfaen" w:cs="Sylfaen"/>
          <w:sz w:val="24"/>
          <w:szCs w:val="24"/>
          <w:lang w:val="ka-GE"/>
        </w:rPr>
        <w:t xml:space="preserve">საქართველოს ორგანული კანონისა და </w:t>
      </w:r>
      <w:r w:rsidRPr="008F6648">
        <w:rPr>
          <w:rFonts w:ascii="Sylfaen" w:hAnsi="Sylfaen" w:cs="Sylfaen"/>
          <w:sz w:val="24"/>
          <w:szCs w:val="24"/>
          <w:lang w:val="ka-GE"/>
        </w:rPr>
        <w:t xml:space="preserve">„მიწის მიზნობრივი დანიშნულების განსაზღვრის და </w:t>
      </w:r>
      <w:r w:rsidRPr="008F6648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</w:t>
      </w:r>
      <w:r w:rsidRPr="008F6648">
        <w:rPr>
          <w:rFonts w:ascii="Sylfaen" w:hAnsi="Sylfaen" w:cs="Sylfaen"/>
          <w:sz w:val="24"/>
          <w:szCs w:val="24"/>
          <w:lang w:val="ka-GE"/>
        </w:rPr>
        <w:t xml:space="preserve">მიწის მდგრადი მართვის შესახებ“ საქართველოს კანონის პროექტის </w:t>
      </w:r>
      <w:r w:rsidR="006E3DA9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რეგულირების სფერო მოიცავს</w:t>
      </w:r>
      <w:r w:rsidR="00A5256F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როგორც კერძო, ასევე </w:t>
      </w:r>
      <w:r w:rsidR="0015632B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სახელმწიფო საკუთრებაში არსებულ სასოფ</w:t>
      </w:r>
      <w:r w:rsidR="006E3DA9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ლო-სამეურნეო დანიშნულების მიწებ</w:t>
      </w:r>
      <w:r w:rsidR="0015632B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ის მართვა/განკარგვ</w:t>
      </w:r>
      <w:r w:rsidR="006E3DA9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ის საკითხებს. 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აღნ</w:t>
      </w:r>
      <w:r w:rsidR="006556D0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შნული პროექტებით</w:t>
      </w:r>
      <w:r w:rsidR="006E3DA9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განისაზღვრა სასოფლო-სამეურნეო დანიშნულების მიწის მართვა/განკარგვის, საკუთრების, სარგებლობის</w:t>
      </w:r>
      <w:r w:rsidR="00A5256F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6E3DA9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პირობები</w:t>
      </w:r>
      <w:r w:rsidR="002211C6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="00A5256F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6E3DA9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რამაც განაპირობა სახელმწიფო ქონების შესახებ საქართველოს კანონში </w:t>
      </w:r>
      <w:r w:rsidR="00A5256F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საკანონმდებლო </w:t>
      </w:r>
      <w:r w:rsidR="006E3DA9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ცვლილებების </w:t>
      </w:r>
      <w:r w:rsidR="00A5256F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განხორციელება. </w:t>
      </w:r>
    </w:p>
    <w:p w14:paraId="62943B59" w14:textId="77777777" w:rsidR="0049131F" w:rsidRPr="008F6648" w:rsidRDefault="0049131F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1E9D4156" w14:textId="77777777" w:rsidR="0049131F" w:rsidRPr="008F6648" w:rsidRDefault="0049131F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ა.ა.ბ) არსებული პრობლემის გადასაჭრელად კანონის მიღების აუცილებლობა</w:t>
      </w:r>
    </w:p>
    <w:p w14:paraId="19652159" w14:textId="20575BCD" w:rsidR="00C76AF4" w:rsidRPr="008F6648" w:rsidRDefault="006556D0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საკანონმდებლო ცვლილებებით </w:t>
      </w:r>
      <w:r w:rsidR="000C212C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„სახელმწიფო ქონების შესახებ“ საქართველოს კანონი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ს ნორმები, რომლებიც შეეხება</w:t>
      </w:r>
      <w:r w:rsidR="000C212C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სასოფლო-სამეურნეო დანიშნულების მიწ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ას</w:t>
      </w:r>
      <w:r w:rsidR="004A6E87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თ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ან დაკავშირებულ საკითხებს, </w:t>
      </w:r>
      <w:r w:rsidR="008F6648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შესაბამისობაში 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უნდა მოვიდეს</w:t>
      </w:r>
      <w:r w:rsidR="000C212C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„სასოფლო-სამეურნეო დანიშნულების მიწის</w:t>
      </w:r>
      <w:r w:rsidR="00BC72E2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საკუთრების</w:t>
      </w:r>
      <w:r w:rsidR="000C212C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შესახებ“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4A6E87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საქართველოს ორგანული კანონის პროექტთან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 </w:t>
      </w:r>
      <w:r w:rsidRPr="008F6648">
        <w:rPr>
          <w:rFonts w:ascii="Sylfaen" w:hAnsi="Sylfaen" w:cs="Sylfaen"/>
          <w:sz w:val="24"/>
          <w:szCs w:val="24"/>
          <w:lang w:val="ka-GE"/>
        </w:rPr>
        <w:t xml:space="preserve">„მიწის მიზნობრივი დანიშნულების განსაზღვრისა და </w:t>
      </w:r>
      <w:r w:rsidRPr="008F6648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</w:t>
      </w:r>
      <w:r w:rsidRPr="008F6648">
        <w:rPr>
          <w:rFonts w:ascii="Sylfaen" w:hAnsi="Sylfaen" w:cs="Sylfaen"/>
          <w:sz w:val="24"/>
          <w:szCs w:val="24"/>
          <w:lang w:val="ka-GE"/>
        </w:rPr>
        <w:t xml:space="preserve">მიწის მდგრადი მართვის შესახებ“ საქართველოს კანონის </w:t>
      </w:r>
      <w:r w:rsidR="000C212C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4A6E87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პროექტთან.  </w:t>
      </w:r>
    </w:p>
    <w:p w14:paraId="46C17043" w14:textId="77777777" w:rsidR="004A6E87" w:rsidRPr="008F6648" w:rsidRDefault="004A6E87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4552A397" w14:textId="77777777" w:rsidR="0049131F" w:rsidRPr="008F6648" w:rsidRDefault="0049131F" w:rsidP="00307D45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ა.ბ) კანონპროექტის მოსალოდნელი შედეგები</w:t>
      </w:r>
    </w:p>
    <w:p w14:paraId="4782754B" w14:textId="4E056BCE" w:rsidR="0049131F" w:rsidRPr="008F6648" w:rsidRDefault="0049131F" w:rsidP="00307D45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8F6648">
        <w:rPr>
          <w:rFonts w:ascii="Sylfaen" w:hAnsi="Sylfaen"/>
          <w:sz w:val="24"/>
          <w:szCs w:val="24"/>
          <w:lang w:val="ka-GE"/>
        </w:rPr>
        <w:t>კანონპროექტის მიღების შედეგად,  „სახელმწიფო ქონების შესახებ“ საქართველოს კანონის ის ნორმები, რომელიც შეეხება სასოფლო-სამეურნეო დანიშნულების მიწას</w:t>
      </w:r>
      <w:r w:rsidR="008F6648" w:rsidRPr="008F6648">
        <w:rPr>
          <w:rFonts w:ascii="Sylfaen" w:hAnsi="Sylfaen"/>
          <w:sz w:val="24"/>
          <w:szCs w:val="24"/>
          <w:lang w:val="ka-GE"/>
        </w:rPr>
        <w:t xml:space="preserve">თან დაკავშირებულ საკითებს </w:t>
      </w:r>
      <w:r w:rsidRPr="008F6648">
        <w:rPr>
          <w:rFonts w:ascii="Sylfaen" w:hAnsi="Sylfaen"/>
          <w:sz w:val="24"/>
          <w:szCs w:val="24"/>
          <w:lang w:val="ka-GE"/>
        </w:rPr>
        <w:t>შესაბამისობაში იქნება</w:t>
      </w:r>
      <w:r w:rsidRPr="008F6648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 </w:t>
      </w:r>
      <w:r w:rsidRPr="008F6648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8F6648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Pr="008F6648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proofErr w:type="spellStart"/>
      <w:r w:rsidRPr="008F6648">
        <w:rPr>
          <w:rFonts w:ascii="Sylfaen" w:hAnsi="Sylfaen"/>
          <w:sz w:val="24"/>
          <w:szCs w:val="24"/>
        </w:rPr>
        <w:t>მიწის</w:t>
      </w:r>
      <w:proofErr w:type="spellEnd"/>
      <w:r w:rsidRPr="008F6648">
        <w:rPr>
          <w:rFonts w:ascii="Sylfaen" w:hAnsi="Sylfaen"/>
          <w:sz w:val="24"/>
          <w:szCs w:val="24"/>
        </w:rPr>
        <w:t xml:space="preserve"> </w:t>
      </w:r>
      <w:r w:rsidRPr="008F6648"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8F6648">
        <w:rPr>
          <w:rFonts w:ascii="Sylfaen" w:hAnsi="Sylfaen"/>
          <w:sz w:val="24"/>
          <w:szCs w:val="24"/>
        </w:rPr>
        <w:t>შესახებ</w:t>
      </w:r>
      <w:proofErr w:type="spellEnd"/>
      <w:r w:rsidRPr="008F6648">
        <w:rPr>
          <w:rFonts w:ascii="Sylfaen" w:hAnsi="Sylfaen"/>
          <w:sz w:val="24"/>
          <w:szCs w:val="24"/>
          <w:lang w:val="ka-GE"/>
        </w:rPr>
        <w:t xml:space="preserve">“ </w:t>
      </w:r>
      <w:r w:rsidRPr="008F6648">
        <w:rPr>
          <w:rStyle w:val="A4"/>
          <w:rFonts w:ascii="Sylfaen" w:hAnsi="Sylfaen" w:cs="Sylfaen"/>
          <w:sz w:val="24"/>
          <w:szCs w:val="24"/>
          <w:lang w:val="ka-GE"/>
        </w:rPr>
        <w:t xml:space="preserve">საქართველოს ორგანული კანონისა და </w:t>
      </w:r>
      <w:r w:rsidRPr="008F6648">
        <w:rPr>
          <w:rFonts w:ascii="Sylfaen" w:hAnsi="Sylfaen" w:cs="Sylfaen"/>
          <w:sz w:val="24"/>
          <w:szCs w:val="24"/>
          <w:lang w:val="ka-GE"/>
        </w:rPr>
        <w:t xml:space="preserve">„მიწის მიზნობრივი დანიშნულების განსაზღვრის და </w:t>
      </w:r>
      <w:r w:rsidRPr="008F6648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</w:t>
      </w:r>
      <w:r w:rsidRPr="008F6648">
        <w:rPr>
          <w:rFonts w:ascii="Sylfaen" w:hAnsi="Sylfaen" w:cs="Sylfaen"/>
          <w:sz w:val="24"/>
          <w:szCs w:val="24"/>
          <w:lang w:val="ka-GE"/>
        </w:rPr>
        <w:t xml:space="preserve">მიწის მდგრადი მართვის შესახებ“ საქართველოს კანონის პროექტებთან. </w:t>
      </w:r>
    </w:p>
    <w:p w14:paraId="1EB2A85E" w14:textId="46F1D692" w:rsidR="004A6E87" w:rsidRPr="008F6648" w:rsidRDefault="004A6E87" w:rsidP="00307D45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შესაბამისად სახელმწიფო საკუთრებაში არსებულ სასოფლო-სამეურნეო დანიშნულების მიწის განკარგვა განხორციელდება „სასოფლო-სამეურნეო დანიშნულების მიწის საკუთრების შესახებ“ საქართველოს ორგანული კანონის მიხედვით.</w:t>
      </w:r>
    </w:p>
    <w:p w14:paraId="740D518B" w14:textId="77777777" w:rsidR="0049131F" w:rsidRPr="008F6648" w:rsidRDefault="0049131F" w:rsidP="00307D45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F9362E9" w14:textId="6A810E45" w:rsidR="0049131F" w:rsidRPr="008F6648" w:rsidRDefault="0049131F" w:rsidP="00307D45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F6648">
        <w:rPr>
          <w:rFonts w:ascii="Sylfaen" w:hAnsi="Sylfaen" w:cs="Sylfaen"/>
          <w:b/>
          <w:color w:val="000000"/>
          <w:sz w:val="24"/>
          <w:szCs w:val="24"/>
          <w:lang w:val="ka-GE"/>
        </w:rPr>
        <w:t>ა.გ) კანონპროექტის ძირითადი არსი</w:t>
      </w:r>
    </w:p>
    <w:p w14:paraId="0AA6BA45" w14:textId="0E5AABEE" w:rsidR="00C76AF4" w:rsidRPr="008F6648" w:rsidRDefault="00C76AF4" w:rsidP="00307D45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8F6648">
        <w:rPr>
          <w:rFonts w:ascii="Sylfaen" w:hAnsi="Sylfaen" w:cs="Sylfaen"/>
          <w:sz w:val="24"/>
          <w:szCs w:val="24"/>
          <w:lang w:val="ka-GE"/>
        </w:rPr>
        <w:t xml:space="preserve">კანონპროექტით 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სასოფლო-სამეურნეო დანიშნულების</w:t>
      </w:r>
      <w:r w:rsidR="00BC72E2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მიწის განმარტება</w:t>
      </w:r>
      <w:r w:rsidRPr="008F6648">
        <w:rPr>
          <w:rFonts w:ascii="Sylfaen" w:hAnsi="Sylfaen" w:cs="Sylfaen"/>
          <w:sz w:val="24"/>
          <w:szCs w:val="24"/>
          <w:lang w:val="ka-GE"/>
        </w:rPr>
        <w:t xml:space="preserve">, შესაბამისობაში მოვიდა ორგანული კანონის პროექტთან, რომლის თანახმად, სასოფლო-სამეურნეო დანიშნულების მიწა შეიძლება არსებობდეს ოთხი კატეგორიის - საძოვრის, სათიბის, სახნავის ან საკარმიდამოს კატეგორიის. </w:t>
      </w:r>
      <w:r w:rsidR="00C62868" w:rsidRPr="008F6648">
        <w:rPr>
          <w:rFonts w:ascii="Sylfaen" w:hAnsi="Sylfaen" w:cs="Sylfaen"/>
          <w:sz w:val="24"/>
          <w:szCs w:val="24"/>
          <w:lang w:val="ka-GE"/>
        </w:rPr>
        <w:t>ამასთან,</w:t>
      </w:r>
      <w:r w:rsidRPr="008F664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62868" w:rsidRPr="008F6648">
        <w:rPr>
          <w:rFonts w:ascii="Sylfaen" w:hAnsi="Sylfaen" w:cs="Sylfaen"/>
          <w:sz w:val="24"/>
          <w:szCs w:val="24"/>
          <w:lang w:val="ka-GE"/>
        </w:rPr>
        <w:t xml:space="preserve">გასთვალისწინებელია, რომ </w:t>
      </w:r>
      <w:r w:rsidR="00C62868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ორგანული კანონის პროექტი ითვალისწინებს კატეგორიების განმარტებას, რაც მნიშვნელოვანი ნორმის პრაქტიკული გამოყენებისთვის.</w:t>
      </w:r>
    </w:p>
    <w:p w14:paraId="2DBB7834" w14:textId="1064F29C" w:rsidR="00805430" w:rsidRPr="008F6648" w:rsidRDefault="00C62868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F6648">
        <w:rPr>
          <w:rFonts w:ascii="Sylfaen" w:eastAsia="Times New Roman" w:hAnsi="Sylfaen" w:cs="Sylfaen"/>
          <w:sz w:val="24"/>
          <w:szCs w:val="24"/>
          <w:lang w:val="ka-GE"/>
        </w:rPr>
        <w:t>კანონპროექტით ცვლილება შე</w:t>
      </w:r>
      <w:r w:rsidR="00F72BD5" w:rsidRPr="008F6648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Pr="008F6648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="00F72BD5" w:rsidRPr="008F664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76AF4" w:rsidRPr="008F6648">
        <w:rPr>
          <w:rFonts w:ascii="Sylfaen" w:eastAsia="Times New Roman" w:hAnsi="Sylfaen" w:cs="Sylfaen"/>
          <w:sz w:val="24"/>
          <w:szCs w:val="24"/>
          <w:lang w:val="ka-GE"/>
        </w:rPr>
        <w:t>კანონის მე-3 მუხლ</w:t>
      </w:r>
      <w:r w:rsidR="0023559C" w:rsidRPr="008F6648">
        <w:rPr>
          <w:rFonts w:ascii="Sylfaen" w:eastAsia="Times New Roman" w:hAnsi="Sylfaen" w:cs="Sylfaen"/>
          <w:sz w:val="24"/>
          <w:szCs w:val="24"/>
          <w:lang w:val="ka-GE"/>
        </w:rPr>
        <w:t>ის მე-2 პუნქტ</w:t>
      </w:r>
      <w:r w:rsidR="00F72BD5" w:rsidRPr="008F6648">
        <w:rPr>
          <w:rFonts w:ascii="Sylfaen" w:eastAsia="Times New Roman" w:hAnsi="Sylfaen" w:cs="Sylfaen"/>
          <w:sz w:val="24"/>
          <w:szCs w:val="24"/>
          <w:lang w:val="ka-GE"/>
        </w:rPr>
        <w:t>ში</w:t>
      </w:r>
      <w:r w:rsidR="00A5256F" w:rsidRPr="008F6648">
        <w:rPr>
          <w:rFonts w:ascii="Sylfaen" w:eastAsia="Times New Roman" w:hAnsi="Sylfaen" w:cs="Sylfaen"/>
          <w:sz w:val="24"/>
          <w:szCs w:val="24"/>
          <w:lang w:val="ka-GE"/>
        </w:rPr>
        <w:t xml:space="preserve">, რომელიც განსაზღვრავს </w:t>
      </w:r>
      <w:r w:rsidR="0023559C" w:rsidRPr="008F664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76AF4" w:rsidRPr="008F6648">
        <w:rPr>
          <w:rFonts w:ascii="Sylfaen" w:eastAsia="Times New Roman" w:hAnsi="Sylfaen" w:cs="Sylfaen"/>
          <w:sz w:val="24"/>
          <w:szCs w:val="24"/>
          <w:lang w:val="ka-GE"/>
        </w:rPr>
        <w:t>სახელმწიფო საკუთრებაში არსებული სასოფლო-სამეურნეო</w:t>
      </w:r>
      <w:r w:rsidR="00F72BD5" w:rsidRPr="008F6648">
        <w:rPr>
          <w:rFonts w:ascii="Sylfaen" w:eastAsia="Times New Roman" w:hAnsi="Sylfaen" w:cs="Sylfaen"/>
          <w:sz w:val="24"/>
          <w:szCs w:val="24"/>
          <w:lang w:val="ka-GE"/>
        </w:rPr>
        <w:t xml:space="preserve"> დანიშნულების </w:t>
      </w:r>
      <w:r w:rsidR="00C76AF4" w:rsidRPr="008F6648">
        <w:rPr>
          <w:rFonts w:ascii="Sylfaen" w:eastAsia="Times New Roman" w:hAnsi="Sylfaen" w:cs="Sylfaen"/>
          <w:sz w:val="24"/>
          <w:szCs w:val="24"/>
          <w:lang w:val="ka-GE"/>
        </w:rPr>
        <w:t>მიწის შემძენ პირთა წრე</w:t>
      </w:r>
      <w:r w:rsidR="00F72BD5" w:rsidRPr="008F6648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8F6648">
        <w:rPr>
          <w:rFonts w:ascii="Sylfaen" w:eastAsia="Times New Roman" w:hAnsi="Sylfaen" w:cs="Sylfaen"/>
          <w:sz w:val="24"/>
          <w:szCs w:val="24"/>
          <w:lang w:val="ka-GE"/>
        </w:rPr>
        <w:t>, რაც</w:t>
      </w:r>
      <w:r w:rsidR="00F72BD5" w:rsidRPr="008F664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805430" w:rsidRPr="008F6648">
        <w:rPr>
          <w:rFonts w:ascii="Sylfaen" w:eastAsia="Times New Roman" w:hAnsi="Sylfaen" w:cs="Sylfaen"/>
          <w:sz w:val="24"/>
          <w:szCs w:val="24"/>
          <w:lang w:val="ka-GE"/>
        </w:rPr>
        <w:t xml:space="preserve">ახალი რედაქციით დარჩა უცვლელი, თუმცა დაემატა დათქმა, რომ მიწის პრივატიზებისას </w:t>
      </w:r>
      <w:r w:rsidR="00805430" w:rsidRPr="008F6648">
        <w:rPr>
          <w:rFonts w:ascii="Sylfaen" w:hAnsi="Sylfaen" w:cs="Sylfaen"/>
          <w:sz w:val="24"/>
          <w:szCs w:val="24"/>
          <w:lang w:val="ka-GE"/>
        </w:rPr>
        <w:t>„სახელმწიფო ქონების შესახებ“ საქართველოს კანონთან ერთად გავრცელდება ორგანული კანონით განსაზღვრული წეს</w:t>
      </w:r>
      <w:r w:rsidRPr="008F6648">
        <w:rPr>
          <w:rFonts w:ascii="Sylfaen" w:hAnsi="Sylfaen" w:cs="Sylfaen"/>
          <w:sz w:val="24"/>
          <w:szCs w:val="24"/>
          <w:lang w:val="ka-GE"/>
        </w:rPr>
        <w:t>ებ</w:t>
      </w:r>
      <w:r w:rsidR="00805430" w:rsidRPr="008F6648">
        <w:rPr>
          <w:rFonts w:ascii="Sylfaen" w:hAnsi="Sylfaen" w:cs="Sylfaen"/>
          <w:sz w:val="24"/>
          <w:szCs w:val="24"/>
          <w:lang w:val="ka-GE"/>
        </w:rPr>
        <w:t xml:space="preserve">ი. </w:t>
      </w:r>
    </w:p>
    <w:p w14:paraId="0923F005" w14:textId="1FD58316" w:rsidR="004A00D4" w:rsidRDefault="00C62868" w:rsidP="00307D45">
      <w:pPr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F6648">
        <w:rPr>
          <w:rFonts w:ascii="Sylfaen" w:hAnsi="Sylfaen" w:cs="Sylfaen"/>
          <w:sz w:val="24"/>
          <w:szCs w:val="24"/>
          <w:lang w:val="ka-GE"/>
        </w:rPr>
        <w:t xml:space="preserve">კანონის </w:t>
      </w:r>
      <w:r w:rsidR="00F614FE" w:rsidRPr="008F6648">
        <w:rPr>
          <w:rFonts w:ascii="Sylfaen" w:hAnsi="Sylfaen" w:cs="Sylfaen"/>
          <w:sz w:val="24"/>
          <w:szCs w:val="24"/>
          <w:lang w:val="ka-GE"/>
        </w:rPr>
        <w:t xml:space="preserve">მე-7 მუხლს </w:t>
      </w:r>
      <w:r w:rsidRPr="008F6648">
        <w:rPr>
          <w:rFonts w:ascii="Sylfaen" w:hAnsi="Sylfaen" w:cs="Sylfaen"/>
          <w:sz w:val="24"/>
          <w:szCs w:val="24"/>
          <w:lang w:val="ka-GE"/>
        </w:rPr>
        <w:t xml:space="preserve">ემატება </w:t>
      </w:r>
      <w:r w:rsidR="008C0183" w:rsidRPr="008F6648">
        <w:rPr>
          <w:rFonts w:ascii="Sylfaen" w:hAnsi="Sylfaen" w:cs="Sylfaen"/>
          <w:sz w:val="24"/>
          <w:szCs w:val="24"/>
          <w:lang w:val="ka-GE"/>
        </w:rPr>
        <w:t>1</w:t>
      </w:r>
      <w:r w:rsidR="008C0183" w:rsidRPr="008F6648">
        <w:rPr>
          <w:rFonts w:ascii="Sylfaen" w:hAnsi="Sylfaen" w:cs="Sylfaen"/>
          <w:sz w:val="24"/>
          <w:szCs w:val="24"/>
          <w:vertAlign w:val="superscript"/>
          <w:lang w:val="ka-GE"/>
        </w:rPr>
        <w:t xml:space="preserve">1 </w:t>
      </w:r>
      <w:r w:rsidR="008C0183" w:rsidRPr="008F6648">
        <w:rPr>
          <w:rFonts w:ascii="Sylfaen" w:hAnsi="Sylfaen" w:cs="Sylfaen"/>
          <w:sz w:val="24"/>
          <w:szCs w:val="24"/>
          <w:lang w:val="ka-GE"/>
        </w:rPr>
        <w:t>პუნქტი</w:t>
      </w:r>
      <w:r w:rsidRPr="008F6648">
        <w:rPr>
          <w:rFonts w:ascii="Sylfaen" w:hAnsi="Sylfaen" w:cs="Sylfaen"/>
          <w:sz w:val="24"/>
          <w:szCs w:val="24"/>
          <w:lang w:val="ka-GE"/>
        </w:rPr>
        <w:t>, რომლის თანახმად</w:t>
      </w:r>
      <w:r w:rsidR="00805430" w:rsidRPr="008F664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05430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სახელმწიფო საკუთრებაში არსებული სასოფლო-სამეურნეო დანიშნულების მიწ</w:t>
      </w:r>
      <w:r w:rsidR="009D06F5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ების მართვა/განკარგვისა და პრივატიზების  საკითხები, სახელმწიფო ქონების შესახებ კანონთან ერთად, რეგულირდება ორგანული კანონით. </w:t>
      </w:r>
      <w:r w:rsidR="00307D45">
        <w:rPr>
          <w:rFonts w:ascii="Sylfaen" w:eastAsia="Times New Roman" w:hAnsi="Sylfaen" w:cs="Sylfaen"/>
          <w:sz w:val="24"/>
          <w:szCs w:val="24"/>
          <w:lang w:val="ka-GE" w:eastAsia="x-none"/>
        </w:rPr>
        <w:t>ამ ნორმის</w:t>
      </w:r>
      <w:r w:rsidR="004A00D4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თანახმად</w:t>
      </w:r>
      <w:r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="004A00D4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8C0183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საქართველოში რეგისტრირებული კერძო სამართლის იურიდიული პირი, რომლის  </w:t>
      </w:r>
      <w:r w:rsidR="004E7E8E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დომინანტ პარტნიორს წარმოადგენს</w:t>
      </w:r>
      <w:r w:rsidR="008C0183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უცხოელი ან საზღვარგარეთ რეგისტრირებული იურიდიული პირი, </w:t>
      </w:r>
      <w:r w:rsidR="009D06F5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სახელმწიფო საკუთრებაში არსებული სასოფლო-სამეურნეო </w:t>
      </w:r>
      <w:r w:rsidR="008C0183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მიწის ნაკვეთის შეძენა შეუძლია </w:t>
      </w:r>
      <w:r w:rsidR="009D06F5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პირდაპირი მიყიდვის ან/და კონკურენტული შერჩევის საფუძველზე პირდაპირი მიყიდვის ფორმით</w:t>
      </w:r>
      <w:r w:rsidR="008C0183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  <w:r w:rsidR="004A00D4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9D06F5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>აღნიშნული ცვლილების საფუძველზე 1</w:t>
      </w:r>
      <w:r w:rsidR="009D06F5" w:rsidRPr="008F6648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2</w:t>
      </w:r>
      <w:r w:rsidR="009D06F5" w:rsidRPr="008F664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პუნქტით განსაზღვრული პირები ვერ შეიძენენ ქონებას აუქციონის წესით, ვინაიდან ორგანული კანონით  აღნიშნული პირები სასოფლო-სამეურნეო მიწის შეძენას შეძლებენ მხოლოდ მთავრობის გადაწყვეტილების საფუძველზე. </w:t>
      </w:r>
    </w:p>
    <w:p w14:paraId="26145613" w14:textId="41F394B7" w:rsidR="008F6648" w:rsidRPr="00651E0C" w:rsidRDefault="008F6648" w:rsidP="00307D45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76" w:lineRule="auto"/>
        <w:ind w:firstLine="0"/>
        <w:rPr>
          <w:rFonts w:eastAsia="Times New Roman"/>
          <w:sz w:val="24"/>
          <w:szCs w:val="24"/>
          <w:lang w:val="ka-GE" w:eastAsia="x-none"/>
        </w:rPr>
      </w:pPr>
      <w:r>
        <w:rPr>
          <w:sz w:val="24"/>
          <w:szCs w:val="24"/>
          <w:lang w:eastAsia="x-none"/>
        </w:rPr>
        <w:tab/>
      </w:r>
      <w:r w:rsidR="004F0E9C">
        <w:rPr>
          <w:sz w:val="24"/>
          <w:szCs w:val="24"/>
          <w:lang w:val="ka-GE" w:eastAsia="x-none"/>
        </w:rPr>
        <w:t xml:space="preserve">აუქციონის ფორმით სახელმწიფო საკუთრებაში არსებული, იჯარით გაუცემელი სასოფლო-სამეურნეო დანიშნულების მიწის ნაკვეთების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პრივატიზების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ინიციირებისათვის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საქართველოს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="00651E0C">
        <w:rPr>
          <w:rFonts w:eastAsia="Times New Roman"/>
          <w:sz w:val="24"/>
          <w:szCs w:val="24"/>
          <w:lang w:eastAsia="x-none"/>
        </w:rPr>
        <w:t>მოქალაქე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საქართველოში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რეგისტრირებულ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კერძო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სამართლის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იურიდიულ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="00651E0C">
        <w:rPr>
          <w:rFonts w:eastAsia="Times New Roman"/>
          <w:sz w:val="24"/>
          <w:szCs w:val="24"/>
          <w:lang w:eastAsia="x-none"/>
        </w:rPr>
        <w:t>პირი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აგრეთვე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მესამე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პირ</w:t>
      </w:r>
      <w:r w:rsidR="00651E0C">
        <w:rPr>
          <w:rFonts w:eastAsia="Times New Roman"/>
          <w:sz w:val="24"/>
          <w:szCs w:val="24"/>
          <w:lang w:val="ka-GE" w:eastAsia="x-none"/>
        </w:rPr>
        <w:t>იი</w:t>
      </w:r>
      <w:proofErr w:type="spellEnd"/>
      <w:r w:rsidR="00651E0C">
        <w:rPr>
          <w:rFonts w:eastAsia="Times New Roman"/>
          <w:sz w:val="24"/>
          <w:szCs w:val="24"/>
          <w:lang w:val="ka-GE" w:eastAsia="x-none"/>
        </w:rPr>
        <w:t>, რომელსაც სურს</w:t>
      </w:r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აუქციონის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ფორმით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სახელმწიფო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საკუთრებაში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არსებული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იჯარით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გაუცემელი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სასოფლო-სამეურნეო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დანიშნულების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მიწის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ნაკვეთის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48">
        <w:rPr>
          <w:rFonts w:eastAsia="Times New Roman"/>
          <w:sz w:val="24"/>
          <w:szCs w:val="24"/>
          <w:lang w:eastAsia="x-none"/>
        </w:rPr>
        <w:t>პრივატიზება</w:t>
      </w:r>
      <w:proofErr w:type="spellEnd"/>
      <w:r w:rsidRPr="008F6648">
        <w:rPr>
          <w:rFonts w:eastAsia="Times New Roman"/>
          <w:sz w:val="24"/>
          <w:szCs w:val="24"/>
          <w:lang w:eastAsia="x-none"/>
        </w:rPr>
        <w:t xml:space="preserve">, </w:t>
      </w:r>
      <w:r w:rsidR="00651E0C">
        <w:rPr>
          <w:rFonts w:eastAsia="Times New Roman"/>
          <w:sz w:val="24"/>
          <w:szCs w:val="24"/>
          <w:lang w:val="ka-GE" w:eastAsia="x-none"/>
        </w:rPr>
        <w:t xml:space="preserve">მე-8 მუხლი მე-4 პუნქტის „ა“ და “ბ“  ქვეპუნქტებით  განსაზღვრული დოკუმენტაცია უნდა წარადგინონ საჯარო სამართლის იურიდიული პირის - მიწის მდგრადი მართვისა და მიწათსარგებლობის მონიტორინგის ეროვნული სააგენტოს თანხმობით ან/და სააგენტოს მიერ გაცემული ინფორმაციის საფუძველზე. </w:t>
      </w:r>
    </w:p>
    <w:p w14:paraId="6C9207A8" w14:textId="77777777" w:rsidR="00FA64DA" w:rsidRPr="008F6648" w:rsidRDefault="00FA64DA" w:rsidP="00307D45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</w:rPr>
      </w:pPr>
    </w:p>
    <w:p w14:paraId="49612A1D" w14:textId="77777777" w:rsidR="00B27AFF" w:rsidRDefault="00B27AFF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965F3E">
        <w:rPr>
          <w:rFonts w:ascii="Sylfaen" w:hAnsi="Sylfaen" w:cs="Sylfaen"/>
          <w:b/>
          <w:sz w:val="24"/>
          <w:szCs w:val="24"/>
        </w:rPr>
        <w:lastRenderedPageBreak/>
        <w:t>ა.დ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კავშირი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სამთავრობო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პროგრამასთან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შესაბამის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არსებულ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სამოქმედო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გეგმასთან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მიერ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ინიციირებული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); </w:t>
      </w:r>
    </w:p>
    <w:p w14:paraId="2F99658A" w14:textId="77777777" w:rsidR="00B27AFF" w:rsidRDefault="00B27AFF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965F3E">
        <w:rPr>
          <w:rFonts w:ascii="Sylfaen" w:hAnsi="Sylfaen" w:cs="Sylfaen"/>
          <w:sz w:val="24"/>
          <w:szCs w:val="24"/>
        </w:rPr>
        <w:t>აღნიშნული</w:t>
      </w:r>
      <w:proofErr w:type="spellEnd"/>
      <w:proofErr w:type="gram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ქვეპუნქტი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არ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გამოიყენება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კანონპროექტთან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მიმართებით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. </w:t>
      </w:r>
    </w:p>
    <w:p w14:paraId="2AD93228" w14:textId="77777777" w:rsidR="00B27AFF" w:rsidRDefault="00B27AFF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</w:p>
    <w:p w14:paraId="6965E5E5" w14:textId="77777777" w:rsidR="00B27AFF" w:rsidRDefault="00B27AFF" w:rsidP="00307D45">
      <w:pPr>
        <w:spacing w:after="60" w:line="276" w:lineRule="auto"/>
        <w:ind w:firstLine="720"/>
        <w:jc w:val="both"/>
      </w:pPr>
      <w:proofErr w:type="spellStart"/>
      <w:r w:rsidRPr="00965F3E">
        <w:rPr>
          <w:rFonts w:ascii="Sylfaen" w:hAnsi="Sylfaen" w:cs="Sylfaen"/>
          <w:b/>
          <w:sz w:val="24"/>
          <w:szCs w:val="24"/>
        </w:rPr>
        <w:t>ა.ე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ძალაში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შესვლის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თარიღის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შერჩევის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პრინციპი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ხოლო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კანონისთვის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უკუძალის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მინიჭების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−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აღნიშნულის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>
        <w:t>;</w:t>
      </w:r>
    </w:p>
    <w:p w14:paraId="05317955" w14:textId="1B372B93" w:rsidR="00B27AFF" w:rsidRDefault="00B27AFF" w:rsidP="00307D45">
      <w:pPr>
        <w:spacing w:after="60" w:line="276" w:lineRule="auto"/>
        <w:ind w:firstLine="720"/>
        <w:jc w:val="both"/>
        <w:rPr>
          <w:rStyle w:val="A4"/>
          <w:rFonts w:ascii="Sylfaen" w:hAnsi="Sylfaen" w:cs="Sylfaen"/>
          <w:sz w:val="24"/>
          <w:szCs w:val="24"/>
          <w:lang w:val="ka-GE"/>
        </w:rPr>
      </w:pPr>
      <w:proofErr w:type="spellStart"/>
      <w:r w:rsidRPr="00F61FB8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r w:rsidRPr="00F61FB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sz w:val="24"/>
          <w:szCs w:val="24"/>
        </w:rPr>
        <w:t>ძალაში</w:t>
      </w:r>
      <w:proofErr w:type="spellEnd"/>
      <w:r w:rsidRPr="00F61FB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sz w:val="24"/>
          <w:szCs w:val="24"/>
        </w:rPr>
        <w:t>შესვლის</w:t>
      </w:r>
      <w:proofErr w:type="spellEnd"/>
      <w:r w:rsidRPr="00F61FB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sz w:val="24"/>
          <w:szCs w:val="24"/>
        </w:rPr>
        <w:t>თარიღი</w:t>
      </w:r>
      <w:proofErr w:type="spellEnd"/>
      <w:r w:rsidRPr="00F61FB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07D45">
        <w:rPr>
          <w:rFonts w:ascii="Sylfaen" w:hAnsi="Sylfaen" w:cs="Sylfaen"/>
          <w:sz w:val="24"/>
          <w:szCs w:val="24"/>
        </w:rPr>
        <w:t>განისაზღვრება</w:t>
      </w:r>
      <w:proofErr w:type="spellEnd"/>
      <w:r w:rsidRPr="00F61FB8">
        <w:rPr>
          <w:rFonts w:ascii="Sylfaen" w:hAnsi="Sylfaen" w:cs="Sylfaen"/>
          <w:sz w:val="24"/>
          <w:szCs w:val="24"/>
        </w:rPr>
        <w:t xml:space="preserve"> </w:t>
      </w:r>
      <w:r w:rsidRPr="00F61FB8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F61FB8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F61FB8">
        <w:rPr>
          <w:rFonts w:ascii="Sylfaen" w:hAnsi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F61FB8">
        <w:rPr>
          <w:rFonts w:ascii="Sylfaen" w:hAnsi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/>
          <w:sz w:val="24"/>
          <w:szCs w:val="24"/>
        </w:rPr>
        <w:t>მიწის</w:t>
      </w:r>
      <w:proofErr w:type="spellEnd"/>
      <w:r w:rsidRPr="00F61FB8">
        <w:rPr>
          <w:rFonts w:ascii="Sylfaen" w:hAnsi="Sylfaen"/>
          <w:sz w:val="24"/>
          <w:szCs w:val="24"/>
          <w:lang w:val="ka-GE"/>
        </w:rPr>
        <w:t xml:space="preserve"> საკუთრების</w:t>
      </w:r>
      <w:r w:rsidRPr="00F61FB8">
        <w:rPr>
          <w:rFonts w:ascii="Sylfaen" w:hAnsi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/>
          <w:sz w:val="24"/>
          <w:szCs w:val="24"/>
        </w:rPr>
        <w:t>შესახებ</w:t>
      </w:r>
      <w:proofErr w:type="spellEnd"/>
      <w:r w:rsidRPr="00F61FB8">
        <w:rPr>
          <w:rFonts w:ascii="Sylfaen" w:hAnsi="Sylfaen"/>
          <w:sz w:val="24"/>
          <w:szCs w:val="24"/>
          <w:lang w:val="ka-GE"/>
        </w:rPr>
        <w:t xml:space="preserve">“ </w:t>
      </w:r>
      <w:r w:rsidRPr="00F61FB8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 კანონის</w:t>
      </w:r>
      <w:r w:rsidR="00307D45">
        <w:rPr>
          <w:rStyle w:val="A4"/>
          <w:rFonts w:ascii="Sylfaen" w:hAnsi="Sylfaen" w:cs="Sylfaen"/>
          <w:sz w:val="24"/>
          <w:szCs w:val="24"/>
          <w:lang w:val="ka-GE"/>
        </w:rPr>
        <w:t xml:space="preserve">ა და </w:t>
      </w:r>
      <w:r w:rsidR="00307D45" w:rsidRPr="00F61FB8">
        <w:rPr>
          <w:rFonts w:ascii="Sylfaen" w:eastAsia="Times New Roman" w:hAnsi="Sylfaen" w:cs="Sylfaen"/>
          <w:sz w:val="24"/>
          <w:szCs w:val="24"/>
          <w:lang w:val="ka-GE" w:eastAsia="x-none"/>
        </w:rPr>
        <w:t>„მიწის მიზნობრივი დანიშნულების განსაზღვრისა და სასოფლო-სამეურნეო დანიშნულების მიწის მდგრადი მართვის შესახებ“ საქართველოს</w:t>
      </w:r>
      <w:r w:rsidR="00307D45" w:rsidRPr="00F61FB8">
        <w:rPr>
          <w:rFonts w:ascii="Sylfaen" w:hAnsi="Sylfaen" w:cs="Sylfaen"/>
          <w:sz w:val="24"/>
          <w:szCs w:val="24"/>
          <w:lang w:val="ka-GE"/>
        </w:rPr>
        <w:t xml:space="preserve"> კანონ</w:t>
      </w:r>
      <w:r w:rsidR="00307D45">
        <w:rPr>
          <w:rFonts w:ascii="Sylfaen" w:hAnsi="Sylfaen" w:cs="Sylfaen"/>
          <w:sz w:val="24"/>
          <w:szCs w:val="24"/>
          <w:lang w:val="ka-GE"/>
        </w:rPr>
        <w:t xml:space="preserve">ის </w:t>
      </w:r>
      <w:r w:rsidR="00307D45" w:rsidRPr="00F61FB8">
        <w:rPr>
          <w:rFonts w:ascii="Sylfaen" w:hAnsi="Sylfaen" w:cs="Sylfaen"/>
          <w:sz w:val="24"/>
          <w:szCs w:val="24"/>
          <w:lang w:val="ka-GE"/>
        </w:rPr>
        <w:t>პროექტ</w:t>
      </w:r>
      <w:r w:rsidR="00307D45">
        <w:rPr>
          <w:rFonts w:ascii="Sylfaen" w:hAnsi="Sylfaen" w:cs="Sylfaen"/>
          <w:sz w:val="24"/>
          <w:szCs w:val="24"/>
          <w:lang w:val="ka-GE"/>
        </w:rPr>
        <w:t>ებ</w:t>
      </w:r>
      <w:r w:rsidR="00307D45" w:rsidRPr="00F61FB8">
        <w:rPr>
          <w:rFonts w:ascii="Sylfaen" w:hAnsi="Sylfaen" w:cs="Sylfaen"/>
          <w:sz w:val="24"/>
          <w:szCs w:val="24"/>
          <w:lang w:val="ka-GE"/>
        </w:rPr>
        <w:t>ის</w:t>
      </w:r>
      <w:r w:rsidRPr="00F61FB8">
        <w:rPr>
          <w:rStyle w:val="A4"/>
          <w:rFonts w:ascii="Sylfaen" w:hAnsi="Sylfaen" w:cs="Sylfaen"/>
          <w:sz w:val="24"/>
          <w:szCs w:val="24"/>
          <w:lang w:val="ka-GE"/>
        </w:rPr>
        <w:t xml:space="preserve"> ნორმებიდან გამომდინარე.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</w:p>
    <w:p w14:paraId="56085E03" w14:textId="77777777" w:rsidR="00B27AFF" w:rsidRPr="00F61FB8" w:rsidRDefault="00B27AFF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</w:p>
    <w:p w14:paraId="249CC851" w14:textId="77777777" w:rsidR="00307D45" w:rsidRDefault="00B27AFF" w:rsidP="00307D45">
      <w:pPr>
        <w:spacing w:after="60" w:line="276" w:lineRule="auto"/>
        <w:ind w:firstLine="720"/>
        <w:jc w:val="both"/>
      </w:pPr>
      <w:proofErr w:type="spellStart"/>
      <w:r w:rsidRPr="00F61FB8">
        <w:rPr>
          <w:rFonts w:ascii="Sylfaen" w:hAnsi="Sylfaen" w:cs="Sylfaen"/>
          <w:b/>
          <w:sz w:val="24"/>
          <w:szCs w:val="24"/>
        </w:rPr>
        <w:t>ა.ვ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განხილვის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მიზეზები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თუ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ინიციატორი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ითხოვს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განხილვას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>);</w:t>
      </w:r>
    </w:p>
    <w:p w14:paraId="622767A2" w14:textId="77777777" w:rsidR="00E71B17" w:rsidRPr="00E71B17" w:rsidRDefault="00E71B17" w:rsidP="00E71B17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E71B17">
        <w:rPr>
          <w:rFonts w:ascii="Sylfaen" w:hAnsi="Sylfaen"/>
          <w:sz w:val="24"/>
          <w:szCs w:val="24"/>
        </w:rPr>
        <w:t>აღნიშნული</w:t>
      </w:r>
      <w:proofErr w:type="spellEnd"/>
      <w:proofErr w:type="gramEnd"/>
      <w:r w:rsidRPr="00E71B17">
        <w:rPr>
          <w:rFonts w:ascii="Sylfaen" w:hAnsi="Sylfaen"/>
          <w:sz w:val="24"/>
          <w:szCs w:val="24"/>
        </w:rPr>
        <w:t xml:space="preserve"> </w:t>
      </w:r>
      <w:proofErr w:type="spellStart"/>
      <w:r w:rsidRPr="00E71B17">
        <w:rPr>
          <w:rFonts w:ascii="Sylfaen" w:hAnsi="Sylfaen"/>
          <w:sz w:val="24"/>
          <w:szCs w:val="24"/>
        </w:rPr>
        <w:t>ქვეპუნქტი</w:t>
      </w:r>
      <w:proofErr w:type="spellEnd"/>
      <w:r w:rsidRPr="00E71B17">
        <w:rPr>
          <w:rFonts w:ascii="Sylfaen" w:hAnsi="Sylfaen"/>
          <w:sz w:val="24"/>
          <w:szCs w:val="24"/>
        </w:rPr>
        <w:t xml:space="preserve"> </w:t>
      </w:r>
      <w:proofErr w:type="spellStart"/>
      <w:r w:rsidRPr="00E71B17">
        <w:rPr>
          <w:rFonts w:ascii="Sylfaen" w:hAnsi="Sylfaen"/>
          <w:sz w:val="24"/>
          <w:szCs w:val="24"/>
        </w:rPr>
        <w:t>არ</w:t>
      </w:r>
      <w:proofErr w:type="spellEnd"/>
      <w:r w:rsidRPr="00E71B17">
        <w:rPr>
          <w:rFonts w:ascii="Sylfaen" w:hAnsi="Sylfaen"/>
          <w:sz w:val="24"/>
          <w:szCs w:val="24"/>
        </w:rPr>
        <w:t xml:space="preserve"> </w:t>
      </w:r>
      <w:proofErr w:type="spellStart"/>
      <w:r w:rsidRPr="00E71B17">
        <w:rPr>
          <w:rFonts w:ascii="Sylfaen" w:hAnsi="Sylfaen"/>
          <w:sz w:val="24"/>
          <w:szCs w:val="24"/>
        </w:rPr>
        <w:t>ვრცელდება</w:t>
      </w:r>
      <w:proofErr w:type="spellEnd"/>
      <w:r w:rsidRPr="00E71B17">
        <w:rPr>
          <w:rFonts w:ascii="Sylfaen" w:hAnsi="Sylfaen"/>
          <w:sz w:val="24"/>
          <w:szCs w:val="24"/>
        </w:rPr>
        <w:t xml:space="preserve"> </w:t>
      </w:r>
      <w:proofErr w:type="spellStart"/>
      <w:r w:rsidRPr="00E71B17">
        <w:rPr>
          <w:rFonts w:ascii="Sylfaen" w:hAnsi="Sylfaen"/>
          <w:sz w:val="24"/>
          <w:szCs w:val="24"/>
        </w:rPr>
        <w:t>წარმოდგენილ</w:t>
      </w:r>
      <w:proofErr w:type="spellEnd"/>
      <w:r w:rsidRPr="00E71B17">
        <w:rPr>
          <w:rFonts w:ascii="Sylfaen" w:hAnsi="Sylfaen"/>
          <w:sz w:val="24"/>
          <w:szCs w:val="24"/>
          <w:lang w:val="ka-GE"/>
        </w:rPr>
        <w:t xml:space="preserve">ი საკანონმდებლო პაკეტის მიმართ. </w:t>
      </w:r>
    </w:p>
    <w:p w14:paraId="2E8F72C1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bookmarkStart w:id="0" w:name="_GoBack"/>
      <w:bookmarkEnd w:id="0"/>
    </w:p>
    <w:p w14:paraId="7A62565F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ბ) კანონპროექტის ფინანსური დასაბუთება.</w:t>
      </w:r>
    </w:p>
    <w:p w14:paraId="29986C68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ბ.ა) კანონპროექტის მიღებასთან დაკავშირებით აუცილებელი ხარჯების დაფინანსების წყარო: </w:t>
      </w:r>
    </w:p>
    <w:p w14:paraId="578388DA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გამოიწვევს სახელმწიფო ბიუჯეტიდან დამატებითი სახსრების  გამოყოფას.</w:t>
      </w:r>
    </w:p>
    <w:p w14:paraId="6C260070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08EBC273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ბ.ბ) კანონპროექტის გავლენა ბიუჯეტის საშემოსავლო ნაწილზე:</w:t>
      </w:r>
    </w:p>
    <w:p w14:paraId="578F6FB2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კანონპროექტის მიღება გავლენას არ მოახდენს ბიუჯეტის ხარჯვით ნაწილზე. </w:t>
      </w:r>
    </w:p>
    <w:p w14:paraId="34BCE92A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4E49C081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ბ.გ) კანონპროექტის გავლენა ბიუჯეტის ხარჯვით ნაწილზე:</w:t>
      </w:r>
    </w:p>
    <w:p w14:paraId="7E6B034E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კანონპროექტის მიღება გავლენას არ მოახდენს ბიუჯეტის საშემოსავლო ნაწილზე.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6A6ABD7F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BF49C36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ბ.დ) სახელმწიფოს ახალი ფინანსური ვალდებულებები:</w:t>
      </w:r>
    </w:p>
    <w:p w14:paraId="12198CC0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14:paraId="79396003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2925511F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lastRenderedPageBreak/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14:paraId="17A5D9D2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გამოიწვევს რაიმე სახის ფინანსურ შედეგებს იმ პირებზე, რომლებზეც გავრცელდება მისი მოქმედება.</w:t>
      </w:r>
    </w:p>
    <w:p w14:paraId="50A212AC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4B331F7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ბ.ვ) 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წესი (პრინციპი):</w:t>
      </w:r>
    </w:p>
    <w:p w14:paraId="1990B6A3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ითვალისწინებს გადასახადის, მოსაკრებლის ან სხვა სახის გადასახდელის დადგენას. </w:t>
      </w:r>
    </w:p>
    <w:p w14:paraId="5FBB3FE3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2D8EDBE8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</w:rPr>
        <w:t xml:space="preserve">გ) </w:t>
      </w:r>
      <w:proofErr w:type="spellStart"/>
      <w:proofErr w:type="gram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სამართლებრივ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სტანდარტებთან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. </w:t>
      </w:r>
    </w:p>
    <w:p w14:paraId="6576591D" w14:textId="77777777" w:rsidR="00AB5083" w:rsidRDefault="00AB5083" w:rsidP="00AB5083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გ.ა) კანონპროექტის მიმართება ევროკავშირის სამართალთან: </w:t>
      </w:r>
    </w:p>
    <w:p w14:paraId="084587E7" w14:textId="77777777" w:rsidR="00AB5083" w:rsidRDefault="00AB5083" w:rsidP="00AB5083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ეწინააღმდეგება ევროკავშირის სამართალს. </w:t>
      </w:r>
    </w:p>
    <w:p w14:paraId="4F192A1B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3712960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 </w:t>
      </w:r>
    </w:p>
    <w:p w14:paraId="774CFA00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14:paraId="5F1FBFB2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6009E681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გ.გ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ორმხრივ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მრავალმხრივ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ხელშეკრულებებთან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შეთანხმებებთან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აგრეთვე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ისეთი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ხელშეკრულების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შეთანხმების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რომელსაც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უკავშირდება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მომზადება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− </w:t>
      </w:r>
      <w:proofErr w:type="spellStart"/>
      <w:r>
        <w:rPr>
          <w:rFonts w:ascii="Sylfaen" w:hAnsi="Sylfaen" w:cs="Sylfaen"/>
          <w:b/>
          <w:sz w:val="24"/>
          <w:szCs w:val="24"/>
        </w:rPr>
        <w:t>მისი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ან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ნაწილი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14:paraId="76DCD0B5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საქართველოს ორმხრივ და მრავალმხრივ ხელშეკრულებებს.</w:t>
      </w:r>
    </w:p>
    <w:p w14:paraId="103F9489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72320B15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გ.დ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ევროკავშირის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სამართლებრივი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აქტი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რომელთან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დაახლოების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ვალდებულებაც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გამომდინარეობს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„</w:t>
      </w:r>
      <w:proofErr w:type="spellStart"/>
      <w:r>
        <w:rPr>
          <w:rFonts w:ascii="Sylfaen" w:hAnsi="Sylfaen" w:cs="Sylfaen"/>
          <w:b/>
          <w:sz w:val="24"/>
          <w:szCs w:val="24"/>
        </w:rPr>
        <w:t>ერთი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საქართველოსა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მეორე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ევროკავშირსა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ევროპის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ატომური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ენერგიის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გაერთიანებას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მათ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წევრ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სახელმწიფოებს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შორის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ასოცირების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შეთანხმებიდან</w:t>
      </w:r>
      <w:proofErr w:type="spellEnd"/>
      <w:proofErr w:type="gramStart"/>
      <w:r>
        <w:rPr>
          <w:rFonts w:ascii="Sylfaen" w:hAnsi="Sylfaen" w:cs="Sylfaen"/>
          <w:b/>
          <w:sz w:val="24"/>
          <w:szCs w:val="24"/>
        </w:rPr>
        <w:t xml:space="preserve">“ </w:t>
      </w:r>
      <w:proofErr w:type="spellStart"/>
      <w:r>
        <w:rPr>
          <w:rFonts w:ascii="Sylfaen" w:hAnsi="Sylfaen" w:cs="Sylfaen"/>
          <w:b/>
          <w:sz w:val="24"/>
          <w:szCs w:val="24"/>
        </w:rPr>
        <w:t>ან</w:t>
      </w:r>
      <w:proofErr w:type="spellEnd"/>
      <w:proofErr w:type="gram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ევროკავშირთან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დადებული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სხვა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ორმხრივი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მრავალმხრივი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ხელშეკრულებებიდან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14:paraId="04E01121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sz w:val="24"/>
          <w:szCs w:val="24"/>
        </w:rPr>
        <w:t>ასეთი</w:t>
      </w:r>
      <w:proofErr w:type="spellEnd"/>
      <w:proofErr w:type="gram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არ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არსებობს</w:t>
      </w:r>
      <w:proofErr w:type="spellEnd"/>
      <w:r>
        <w:rPr>
          <w:rFonts w:ascii="Sylfaen" w:hAnsi="Sylfaen" w:cs="Sylfaen"/>
          <w:sz w:val="24"/>
          <w:szCs w:val="24"/>
        </w:rPr>
        <w:t xml:space="preserve">. </w:t>
      </w:r>
    </w:p>
    <w:p w14:paraId="22FDD311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7E96EFDD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</w:rPr>
        <w:t>დ)  </w:t>
      </w:r>
      <w:proofErr w:type="spellStart"/>
      <w:proofErr w:type="gram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პროცესში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მიღებული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კონსულტაციები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. </w:t>
      </w:r>
    </w:p>
    <w:p w14:paraId="7F7CF66E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დ.ა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არასახელმწიფო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ან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ორგანიზაცია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დაწესებულება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ექსპერტი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ჯგუფი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რომელმაც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მონაწილეობა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მიიღო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14:paraId="7806D19E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კანონპროექტი შემუშავებისას კონსულტაციები იქნა გავლილი შესაბამისი დარგის სპეციალისტებთან. </w:t>
      </w:r>
    </w:p>
    <w:p w14:paraId="38A49DC0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1E449243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დ.ბ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მონაწილე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ორგანიზაციის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დაწესებულების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ჯგუფის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ექსპერტის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შეფასება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მიმართ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14:paraId="47ABE111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ასეთი არ არსებობს.</w:t>
      </w:r>
    </w:p>
    <w:p w14:paraId="27E62304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2DA2220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დ.გ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სხვა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ქვეყნების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გამოცდილება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მსგავსი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იმპლემენტაციის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იმ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გამოცდილების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მიმოხილვა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რომელიც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მაგალითად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იქნა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გამოყენებული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მომზადებისას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ასეთი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მიმოხილვის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14:paraId="455BFF04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ასეთი არ არსებობს</w:t>
      </w:r>
    </w:p>
    <w:p w14:paraId="75530AAD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0DCD80F8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ე) კანონპროექტის ავტორი: </w:t>
      </w:r>
    </w:p>
    <w:p w14:paraId="1FD94FC9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279C8">
        <w:rPr>
          <w:rFonts w:ascii="Sylfaen" w:hAnsi="Sylfaen" w:cs="Sylfaen"/>
          <w:sz w:val="24"/>
          <w:szCs w:val="24"/>
          <w:lang w:val="ka-GE"/>
        </w:rPr>
        <w:t>კანონპროექტის ავტორია საქართველოს</w:t>
      </w:r>
      <w:r>
        <w:rPr>
          <w:rFonts w:ascii="Sylfaen" w:hAnsi="Sylfaen" w:cs="Sylfaen"/>
          <w:sz w:val="24"/>
          <w:szCs w:val="24"/>
          <w:lang w:val="ka-GE"/>
        </w:rPr>
        <w:t xml:space="preserve"> პარლამენტის წევრი ოთარ დანელია.</w:t>
      </w:r>
    </w:p>
    <w:p w14:paraId="6ED69381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8E5B2A0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ვ) კანონპროექტის ინიციატორი:</w:t>
      </w:r>
    </w:p>
    <w:p w14:paraId="5F027A37" w14:textId="77777777" w:rsidR="00307D45" w:rsidRDefault="00307D45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279C8">
        <w:rPr>
          <w:rFonts w:ascii="Sylfaen" w:hAnsi="Sylfaen" w:cs="Sylfaen"/>
          <w:sz w:val="24"/>
          <w:szCs w:val="24"/>
          <w:lang w:val="ka-GE"/>
        </w:rPr>
        <w:t>კანონპროექტის ინიციატორია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პარლამენტის აგრარულ საკითხთა კომიტეტი.</w:t>
      </w:r>
    </w:p>
    <w:p w14:paraId="671BDB15" w14:textId="62F6B47A" w:rsidR="00FA64DA" w:rsidRPr="008F6648" w:rsidRDefault="00FA64DA" w:rsidP="00307D4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sectPr w:rsidR="00FA64DA" w:rsidRPr="008F6648" w:rsidSect="00307D45">
      <w:footerReference w:type="default" r:id="rId8"/>
      <w:pgSz w:w="11909" w:h="16834" w:code="9"/>
      <w:pgMar w:top="810" w:right="929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A12F9" w14:textId="77777777" w:rsidR="00990D27" w:rsidRDefault="00990D27" w:rsidP="00307D45">
      <w:pPr>
        <w:spacing w:after="0" w:line="240" w:lineRule="auto"/>
      </w:pPr>
      <w:r>
        <w:separator/>
      </w:r>
    </w:p>
  </w:endnote>
  <w:endnote w:type="continuationSeparator" w:id="0">
    <w:p w14:paraId="61D1E7F7" w14:textId="77777777" w:rsidR="00990D27" w:rsidRDefault="00990D27" w:rsidP="0030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Gkolkhety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5184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67972" w14:textId="0B186138" w:rsidR="00307D45" w:rsidRDefault="00307D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B1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5B030F1" w14:textId="77777777" w:rsidR="00307D45" w:rsidRDefault="00307D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D937D" w14:textId="77777777" w:rsidR="00990D27" w:rsidRDefault="00990D27" w:rsidP="00307D45">
      <w:pPr>
        <w:spacing w:after="0" w:line="240" w:lineRule="auto"/>
      </w:pPr>
      <w:r>
        <w:separator/>
      </w:r>
    </w:p>
  </w:footnote>
  <w:footnote w:type="continuationSeparator" w:id="0">
    <w:p w14:paraId="507998AC" w14:textId="77777777" w:rsidR="00990D27" w:rsidRDefault="00990D27" w:rsidP="0030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A69"/>
    <w:multiLevelType w:val="hybridMultilevel"/>
    <w:tmpl w:val="E11E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A674F"/>
    <w:multiLevelType w:val="hybridMultilevel"/>
    <w:tmpl w:val="E4460248"/>
    <w:lvl w:ilvl="0" w:tplc="F3385D9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90"/>
    <w:rsid w:val="00013420"/>
    <w:rsid w:val="00032D78"/>
    <w:rsid w:val="00054A19"/>
    <w:rsid w:val="000940AF"/>
    <w:rsid w:val="000C212C"/>
    <w:rsid w:val="000D0859"/>
    <w:rsid w:val="0015632B"/>
    <w:rsid w:val="00187011"/>
    <w:rsid w:val="002211C6"/>
    <w:rsid w:val="002220E1"/>
    <w:rsid w:val="002227AC"/>
    <w:rsid w:val="0023559C"/>
    <w:rsid w:val="00281EEF"/>
    <w:rsid w:val="002C4588"/>
    <w:rsid w:val="002F2B11"/>
    <w:rsid w:val="00307D45"/>
    <w:rsid w:val="00310E60"/>
    <w:rsid w:val="003275AC"/>
    <w:rsid w:val="003400B5"/>
    <w:rsid w:val="00342028"/>
    <w:rsid w:val="00346B38"/>
    <w:rsid w:val="00420BEB"/>
    <w:rsid w:val="00426129"/>
    <w:rsid w:val="0043263C"/>
    <w:rsid w:val="004476F4"/>
    <w:rsid w:val="004602B2"/>
    <w:rsid w:val="004706D0"/>
    <w:rsid w:val="00490FA8"/>
    <w:rsid w:val="0049131F"/>
    <w:rsid w:val="004A00D4"/>
    <w:rsid w:val="004A6E87"/>
    <w:rsid w:val="004E7E8E"/>
    <w:rsid w:val="004F0E9C"/>
    <w:rsid w:val="00514DFC"/>
    <w:rsid w:val="00575929"/>
    <w:rsid w:val="005A37FB"/>
    <w:rsid w:val="005B1FE1"/>
    <w:rsid w:val="005E126D"/>
    <w:rsid w:val="005E725D"/>
    <w:rsid w:val="005F1898"/>
    <w:rsid w:val="00611AE3"/>
    <w:rsid w:val="006200F9"/>
    <w:rsid w:val="00632B9A"/>
    <w:rsid w:val="006372DD"/>
    <w:rsid w:val="00651E0C"/>
    <w:rsid w:val="006556D0"/>
    <w:rsid w:val="00666E5E"/>
    <w:rsid w:val="00696012"/>
    <w:rsid w:val="006A487C"/>
    <w:rsid w:val="006B70D2"/>
    <w:rsid w:val="006E3DA9"/>
    <w:rsid w:val="006F091F"/>
    <w:rsid w:val="00780790"/>
    <w:rsid w:val="007A5826"/>
    <w:rsid w:val="007B3D12"/>
    <w:rsid w:val="007C1412"/>
    <w:rsid w:val="00804541"/>
    <w:rsid w:val="00805430"/>
    <w:rsid w:val="008C0183"/>
    <w:rsid w:val="008F6648"/>
    <w:rsid w:val="009049B8"/>
    <w:rsid w:val="00990D27"/>
    <w:rsid w:val="009D06F5"/>
    <w:rsid w:val="00A5256F"/>
    <w:rsid w:val="00AB5083"/>
    <w:rsid w:val="00AD6063"/>
    <w:rsid w:val="00B27AFF"/>
    <w:rsid w:val="00B76F47"/>
    <w:rsid w:val="00BB5391"/>
    <w:rsid w:val="00BC0F3E"/>
    <w:rsid w:val="00BC72E2"/>
    <w:rsid w:val="00BF18FC"/>
    <w:rsid w:val="00C32295"/>
    <w:rsid w:val="00C62868"/>
    <w:rsid w:val="00C76AF4"/>
    <w:rsid w:val="00C80123"/>
    <w:rsid w:val="00C85E20"/>
    <w:rsid w:val="00CB6F87"/>
    <w:rsid w:val="00CD6A96"/>
    <w:rsid w:val="00D50501"/>
    <w:rsid w:val="00D579B5"/>
    <w:rsid w:val="00D979F2"/>
    <w:rsid w:val="00E71B17"/>
    <w:rsid w:val="00EA40A3"/>
    <w:rsid w:val="00EA761E"/>
    <w:rsid w:val="00EC1890"/>
    <w:rsid w:val="00EE6FB1"/>
    <w:rsid w:val="00F35C91"/>
    <w:rsid w:val="00F614FE"/>
    <w:rsid w:val="00F72BD5"/>
    <w:rsid w:val="00FA64DA"/>
    <w:rsid w:val="00FC7089"/>
    <w:rsid w:val="00FD225D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F09F"/>
  <w15:chartTrackingRefBased/>
  <w15:docId w15:val="{4C1BB58C-51F7-4681-B7BA-3F55A873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1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089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uiPriority w:val="99"/>
    <w:rsid w:val="005E126D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  <w:lang w:val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E126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126D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46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B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B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B38"/>
    <w:rPr>
      <w:b/>
      <w:bCs/>
      <w:sz w:val="20"/>
      <w:szCs w:val="20"/>
    </w:rPr>
  </w:style>
  <w:style w:type="character" w:customStyle="1" w:styleId="A4">
    <w:name w:val="A4"/>
    <w:uiPriority w:val="99"/>
    <w:rsid w:val="0049131F"/>
    <w:rPr>
      <w:rFonts w:cs="NGkolkhety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D45"/>
  </w:style>
  <w:style w:type="paragraph" w:styleId="Footer">
    <w:name w:val="footer"/>
    <w:basedOn w:val="Normal"/>
    <w:link w:val="FooterChar"/>
    <w:uiPriority w:val="99"/>
    <w:unhideWhenUsed/>
    <w:rsid w:val="0030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4069-3A72-4D67-9CB7-AF45D155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 Arabuli</dc:creator>
  <cp:keywords/>
  <dc:description/>
  <cp:lastModifiedBy>giorgi marchilidze</cp:lastModifiedBy>
  <cp:revision>10</cp:revision>
  <cp:lastPrinted>2019-02-20T07:14:00Z</cp:lastPrinted>
  <dcterms:created xsi:type="dcterms:W3CDTF">2019-02-25T10:29:00Z</dcterms:created>
  <dcterms:modified xsi:type="dcterms:W3CDTF">2019-02-28T10:25:00Z</dcterms:modified>
</cp:coreProperties>
</file>